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0CCB" w14:textId="77777777" w:rsidR="007747D8" w:rsidRPr="00C71781" w:rsidRDefault="007747D8" w:rsidP="007747D8">
      <w:pPr>
        <w:widowControl w:val="0"/>
        <w:autoSpaceDE w:val="0"/>
        <w:autoSpaceDN w:val="0"/>
        <w:adjustRightInd w:val="0"/>
        <w:spacing w:after="0" w:line="240" w:lineRule="auto"/>
        <w:jc w:val="both"/>
        <w:rPr>
          <w:rFonts w:eastAsia="Calibri"/>
        </w:rPr>
      </w:pPr>
      <w:r w:rsidRPr="00E9388E">
        <w:rPr>
          <w:rFonts w:eastAsia="Calibri"/>
          <w:noProof/>
          <w:sz w:val="20"/>
          <w:szCs w:val="20"/>
        </w:rPr>
        <w:drawing>
          <wp:anchor distT="0" distB="0" distL="114300" distR="114300" simplePos="0" relativeHeight="251661312" behindDoc="0" locked="0" layoutInCell="1" allowOverlap="1" wp14:anchorId="1A8CBC04" wp14:editId="2415B2EE">
            <wp:simplePos x="0" y="0"/>
            <wp:positionH relativeFrom="column">
              <wp:posOffset>5285740</wp:posOffset>
            </wp:positionH>
            <wp:positionV relativeFrom="paragraph">
              <wp:posOffset>173355</wp:posOffset>
            </wp:positionV>
            <wp:extent cx="377825" cy="323850"/>
            <wp:effectExtent l="19050" t="0" r="3175" b="0"/>
            <wp:wrapSquare wrapText="bothSides"/>
            <wp:docPr id="13" name="Imagen 3" descr="escudo Cebo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ebolla"/>
                    <pic:cNvPicPr>
                      <a:picLocks noChangeAspect="1" noChangeArrowheads="1"/>
                    </pic:cNvPicPr>
                  </pic:nvPicPr>
                  <pic:blipFill>
                    <a:blip r:embed="rId5" cstate="print"/>
                    <a:srcRect/>
                    <a:stretch>
                      <a:fillRect/>
                    </a:stretch>
                  </pic:blipFill>
                  <pic:spPr bwMode="auto">
                    <a:xfrm>
                      <a:off x="0" y="0"/>
                      <a:ext cx="377825" cy="323850"/>
                    </a:xfrm>
                    <a:prstGeom prst="rect">
                      <a:avLst/>
                    </a:prstGeom>
                    <a:noFill/>
                    <a:ln w="9525">
                      <a:noFill/>
                      <a:miter lim="800000"/>
                      <a:headEnd/>
                      <a:tailEnd/>
                    </a:ln>
                  </pic:spPr>
                </pic:pic>
              </a:graphicData>
            </a:graphic>
          </wp:anchor>
        </w:drawing>
      </w:r>
    </w:p>
    <w:p w14:paraId="5CC6A8C7" w14:textId="77777777" w:rsidR="007747D8" w:rsidRPr="00E9388E" w:rsidRDefault="007747D8" w:rsidP="007747D8">
      <w:pPr>
        <w:rPr>
          <w:sz w:val="20"/>
          <w:szCs w:val="20"/>
        </w:rPr>
      </w:pPr>
      <w:r w:rsidRPr="00E9388E">
        <w:rPr>
          <w:sz w:val="20"/>
          <w:szCs w:val="20"/>
        </w:rPr>
        <w:t xml:space="preserve">       </w:t>
      </w:r>
      <w:r w:rsidRPr="00E9388E">
        <w:rPr>
          <w:noProof/>
          <w:sz w:val="20"/>
          <w:szCs w:val="20"/>
        </w:rPr>
        <w:drawing>
          <wp:inline distT="0" distB="0" distL="0" distR="0" wp14:anchorId="6F7E2741" wp14:editId="55B4DDCD">
            <wp:extent cx="1094973" cy="320939"/>
            <wp:effectExtent l="19050" t="0" r="0" b="0"/>
            <wp:docPr id="14" name="Imagen 7" descr="Fondos NextGenerationEU (PRTR) | Agencia Andaluza de la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s NextGenerationEU (PRTR) | Agencia Andaluza de la Energía"/>
                    <pic:cNvPicPr>
                      <a:picLocks noChangeAspect="1" noChangeArrowheads="1"/>
                    </pic:cNvPicPr>
                  </pic:nvPicPr>
                  <pic:blipFill>
                    <a:blip r:embed="rId6" cstate="print"/>
                    <a:srcRect/>
                    <a:stretch>
                      <a:fillRect/>
                    </a:stretch>
                  </pic:blipFill>
                  <pic:spPr bwMode="auto">
                    <a:xfrm>
                      <a:off x="0" y="0"/>
                      <a:ext cx="1097749" cy="321753"/>
                    </a:xfrm>
                    <a:prstGeom prst="rect">
                      <a:avLst/>
                    </a:prstGeom>
                    <a:noFill/>
                    <a:ln w="9525">
                      <a:noFill/>
                      <a:miter lim="800000"/>
                      <a:headEnd/>
                      <a:tailEnd/>
                    </a:ln>
                  </pic:spPr>
                </pic:pic>
              </a:graphicData>
            </a:graphic>
          </wp:inline>
        </w:drawing>
      </w:r>
      <w:r w:rsidRPr="00E9388E">
        <w:rPr>
          <w:sz w:val="20"/>
          <w:szCs w:val="20"/>
        </w:rPr>
        <w:t xml:space="preserve">     </w:t>
      </w:r>
      <w:r w:rsidRPr="00E9388E">
        <w:rPr>
          <w:noProof/>
          <w:sz w:val="20"/>
          <w:szCs w:val="20"/>
        </w:rPr>
        <w:t xml:space="preserve">    </w:t>
      </w:r>
      <w:r w:rsidRPr="00E9388E">
        <w:rPr>
          <w:noProof/>
          <w:sz w:val="20"/>
          <w:szCs w:val="20"/>
        </w:rPr>
        <w:drawing>
          <wp:inline distT="0" distB="0" distL="0" distR="0" wp14:anchorId="16ADDE9D" wp14:editId="2741D80C">
            <wp:extent cx="1249771" cy="256265"/>
            <wp:effectExtent l="19050" t="0" r="7529" b="0"/>
            <wp:docPr id="15" name="Imagen 2" descr="DE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Hú"/>
                    <pic:cNvPicPr>
                      <a:picLocks noChangeAspect="1" noChangeArrowheads="1"/>
                    </pic:cNvPicPr>
                  </pic:nvPicPr>
                  <pic:blipFill>
                    <a:blip r:embed="rId7" cstate="print"/>
                    <a:srcRect/>
                    <a:stretch>
                      <a:fillRect/>
                    </a:stretch>
                  </pic:blipFill>
                  <pic:spPr bwMode="auto">
                    <a:xfrm>
                      <a:off x="0" y="0"/>
                      <a:ext cx="1275843" cy="261611"/>
                    </a:xfrm>
                    <a:prstGeom prst="rect">
                      <a:avLst/>
                    </a:prstGeom>
                    <a:noFill/>
                    <a:ln w="9525">
                      <a:noFill/>
                      <a:miter lim="800000"/>
                      <a:headEnd/>
                      <a:tailEnd/>
                    </a:ln>
                  </pic:spPr>
                </pic:pic>
              </a:graphicData>
            </a:graphic>
          </wp:inline>
        </w:drawing>
      </w:r>
      <w:r w:rsidRPr="00E9388E">
        <w:rPr>
          <w:noProof/>
          <w:sz w:val="20"/>
          <w:szCs w:val="20"/>
        </w:rPr>
        <w:t xml:space="preserve">            </w:t>
      </w:r>
      <w:r w:rsidRPr="00E9388E">
        <w:rPr>
          <w:noProof/>
          <w:sz w:val="20"/>
          <w:szCs w:val="20"/>
        </w:rPr>
        <w:drawing>
          <wp:inline distT="0" distB="0" distL="0" distR="0" wp14:anchorId="240A01E1" wp14:editId="2EF6CD16">
            <wp:extent cx="1384584" cy="274276"/>
            <wp:effectExtent l="19050" t="0" r="6066"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384743" cy="274308"/>
                    </a:xfrm>
                    <a:prstGeom prst="rect">
                      <a:avLst/>
                    </a:prstGeom>
                    <a:noFill/>
                    <a:ln w="9525">
                      <a:noFill/>
                      <a:miter lim="800000"/>
                      <a:headEnd/>
                      <a:tailEnd/>
                    </a:ln>
                  </pic:spPr>
                </pic:pic>
              </a:graphicData>
            </a:graphic>
          </wp:inline>
        </w:drawing>
      </w:r>
      <w:r w:rsidRPr="00E9388E">
        <w:rPr>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879"/>
      </w:tblGrid>
      <w:tr w:rsidR="007747D8" w:rsidRPr="00773150" w14:paraId="2A66DF27" w14:textId="77777777" w:rsidTr="006A5139">
        <w:trPr>
          <w:trHeight w:val="332"/>
          <w:jc w:val="center"/>
        </w:trPr>
        <w:tc>
          <w:tcPr>
            <w:tcW w:w="9940" w:type="dxa"/>
            <w:gridSpan w:val="2"/>
            <w:vAlign w:val="center"/>
          </w:tcPr>
          <w:p w14:paraId="4C45BCC0" w14:textId="77777777" w:rsidR="007747D8" w:rsidRPr="00773150" w:rsidRDefault="007747D8" w:rsidP="006A5139">
            <w:pPr>
              <w:spacing w:after="0" w:line="240" w:lineRule="auto"/>
              <w:rPr>
                <w:rFonts w:ascii="Times New Roman" w:hAnsi="Times New Roman"/>
                <w:b/>
                <w:sz w:val="16"/>
                <w:szCs w:val="16"/>
                <w:lang w:val="es-ES_tradnl"/>
              </w:rPr>
            </w:pPr>
            <w:r w:rsidRPr="00773150">
              <w:rPr>
                <w:rFonts w:ascii="Times New Roman" w:hAnsi="Times New Roman"/>
                <w:b/>
                <w:sz w:val="16"/>
                <w:szCs w:val="16"/>
                <w:lang w:val="es-ES_tradnl"/>
              </w:rPr>
              <w:t>AYUNTAMIENTO de CEBOLLA (Toledo</w:t>
            </w:r>
            <w:proofErr w:type="gramStart"/>
            <w:r w:rsidRPr="00773150">
              <w:rPr>
                <w:rFonts w:ascii="Times New Roman" w:hAnsi="Times New Roman"/>
                <w:b/>
                <w:sz w:val="16"/>
                <w:szCs w:val="16"/>
                <w:lang w:val="es-ES_tradnl"/>
              </w:rPr>
              <w:t>).-</w:t>
            </w:r>
            <w:proofErr w:type="gramEnd"/>
          </w:p>
        </w:tc>
      </w:tr>
      <w:tr w:rsidR="007747D8" w:rsidRPr="00773150" w14:paraId="3036CBE4" w14:textId="77777777" w:rsidTr="006A5139">
        <w:trPr>
          <w:trHeight w:val="332"/>
          <w:jc w:val="center"/>
        </w:trPr>
        <w:tc>
          <w:tcPr>
            <w:tcW w:w="9940" w:type="dxa"/>
            <w:gridSpan w:val="2"/>
            <w:vAlign w:val="center"/>
          </w:tcPr>
          <w:p w14:paraId="478BA6FF" w14:textId="77777777" w:rsidR="007747D8" w:rsidRPr="00C71781" w:rsidRDefault="007747D8" w:rsidP="006A5139">
            <w:pPr>
              <w:spacing w:after="0" w:line="240" w:lineRule="auto"/>
              <w:jc w:val="center"/>
              <w:rPr>
                <w:rFonts w:ascii="Times New Roman" w:hAnsi="Times New Roman"/>
                <w:color w:val="0000FF"/>
                <w:sz w:val="20"/>
                <w:szCs w:val="20"/>
              </w:rPr>
            </w:pPr>
            <w:r w:rsidRPr="00C71781">
              <w:rPr>
                <w:rFonts w:ascii="Times New Roman" w:hAnsi="Times New Roman"/>
                <w:color w:val="0000FF"/>
                <w:sz w:val="20"/>
                <w:szCs w:val="20"/>
              </w:rPr>
              <w:t xml:space="preserve">“Plan de Recuperación, Transformación y Resiliencia – Financiado por la Unión Europea – </w:t>
            </w:r>
            <w:proofErr w:type="spellStart"/>
            <w:r w:rsidRPr="00C71781">
              <w:rPr>
                <w:rFonts w:ascii="Times New Roman" w:hAnsi="Times New Roman"/>
                <w:color w:val="0000FF"/>
                <w:sz w:val="20"/>
                <w:szCs w:val="20"/>
              </w:rPr>
              <w:t>NextGenerationEU</w:t>
            </w:r>
            <w:proofErr w:type="spellEnd"/>
            <w:r w:rsidRPr="00C71781">
              <w:rPr>
                <w:rFonts w:ascii="Times New Roman" w:hAnsi="Times New Roman"/>
                <w:color w:val="0000FF"/>
                <w:sz w:val="20"/>
                <w:szCs w:val="20"/>
              </w:rPr>
              <w:t>”</w:t>
            </w:r>
          </w:p>
          <w:p w14:paraId="53925795" w14:textId="77777777" w:rsidR="007747D8" w:rsidRPr="00773150" w:rsidRDefault="007747D8" w:rsidP="006A5139">
            <w:pPr>
              <w:spacing w:after="0" w:line="240" w:lineRule="auto"/>
              <w:jc w:val="center"/>
              <w:rPr>
                <w:rFonts w:ascii="Times New Roman" w:hAnsi="Times New Roman"/>
                <w:i/>
                <w:color w:val="FF0000"/>
                <w:sz w:val="16"/>
                <w:szCs w:val="16"/>
              </w:rPr>
            </w:pPr>
            <w:r w:rsidRPr="00C71781">
              <w:rPr>
                <w:rFonts w:ascii="Times New Roman" w:hAnsi="Times New Roman"/>
                <w:i/>
                <w:color w:val="FF0000"/>
                <w:sz w:val="20"/>
                <w:szCs w:val="20"/>
              </w:rPr>
              <w:t>Componente 13 “Impulso a la PYME”, Inversión 4 (C13.I4) “Apoyo al Comercio”</w:t>
            </w:r>
          </w:p>
        </w:tc>
      </w:tr>
      <w:tr w:rsidR="007747D8" w:rsidRPr="00773150" w14:paraId="53CE53F3" w14:textId="77777777" w:rsidTr="006A5139">
        <w:trPr>
          <w:trHeight w:val="332"/>
          <w:jc w:val="center"/>
        </w:trPr>
        <w:tc>
          <w:tcPr>
            <w:tcW w:w="1516" w:type="dxa"/>
            <w:vMerge w:val="restart"/>
            <w:vAlign w:val="center"/>
          </w:tcPr>
          <w:p w14:paraId="4138BEB9" w14:textId="77777777" w:rsidR="007747D8" w:rsidRPr="00773150" w:rsidRDefault="007747D8" w:rsidP="006A5139">
            <w:pPr>
              <w:spacing w:after="0" w:line="240" w:lineRule="auto"/>
              <w:rPr>
                <w:rFonts w:ascii="Times New Roman" w:hAnsi="Times New Roman"/>
                <w:sz w:val="16"/>
                <w:szCs w:val="16"/>
                <w:lang w:val="es-ES_tradnl"/>
              </w:rPr>
            </w:pPr>
            <w:r w:rsidRPr="00773150">
              <w:rPr>
                <w:rFonts w:ascii="Times New Roman" w:hAnsi="Times New Roman"/>
                <w:sz w:val="16"/>
                <w:szCs w:val="16"/>
                <w:lang w:val="es-ES_tradnl"/>
              </w:rPr>
              <w:t xml:space="preserve">Expediente </w:t>
            </w:r>
            <w:proofErr w:type="spellStart"/>
            <w:r w:rsidRPr="00773150">
              <w:rPr>
                <w:rFonts w:ascii="Times New Roman" w:hAnsi="Times New Roman"/>
                <w:sz w:val="16"/>
                <w:szCs w:val="16"/>
                <w:lang w:val="es-ES_tradnl"/>
              </w:rPr>
              <w:t>nº</w:t>
            </w:r>
            <w:proofErr w:type="spellEnd"/>
          </w:p>
          <w:p w14:paraId="38F99154" w14:textId="77777777" w:rsidR="007747D8" w:rsidRPr="00773150" w:rsidRDefault="007747D8" w:rsidP="00711C96">
            <w:pPr>
              <w:spacing w:after="0" w:line="240" w:lineRule="auto"/>
              <w:rPr>
                <w:rFonts w:ascii="Times New Roman" w:hAnsi="Times New Roman"/>
                <w:sz w:val="16"/>
                <w:szCs w:val="16"/>
                <w:lang w:val="es-ES_tradnl"/>
              </w:rPr>
            </w:pPr>
            <w:r w:rsidRPr="00773150">
              <w:rPr>
                <w:rFonts w:ascii="Times New Roman" w:eastAsia="Calibri" w:hAnsi="Times New Roman"/>
                <w:i/>
                <w:sz w:val="16"/>
                <w:szCs w:val="16"/>
                <w:lang w:eastAsia="en-US"/>
              </w:rPr>
              <w:t>P/</w:t>
            </w:r>
            <w:proofErr w:type="spellStart"/>
            <w:r w:rsidRPr="00773150">
              <w:rPr>
                <w:rFonts w:ascii="Times New Roman" w:eastAsia="Calibri" w:hAnsi="Times New Roman"/>
                <w:i/>
                <w:sz w:val="16"/>
                <w:szCs w:val="16"/>
                <w:lang w:eastAsia="en-US"/>
              </w:rPr>
              <w:t>AbS</w:t>
            </w:r>
            <w:r w:rsidR="00C05B6D">
              <w:rPr>
                <w:rFonts w:ascii="Times New Roman" w:eastAsia="Calibri" w:hAnsi="Times New Roman"/>
                <w:i/>
                <w:sz w:val="16"/>
                <w:szCs w:val="16"/>
                <w:lang w:eastAsia="en-US"/>
              </w:rPr>
              <w:t>A</w:t>
            </w:r>
            <w:proofErr w:type="spellEnd"/>
            <w:r w:rsidRPr="00711C96">
              <w:rPr>
                <w:rFonts w:ascii="Times New Roman" w:eastAsia="Calibri" w:hAnsi="Times New Roman"/>
                <w:i/>
                <w:sz w:val="16"/>
                <w:szCs w:val="16"/>
                <w:lang w:eastAsia="en-US"/>
              </w:rPr>
              <w:t xml:space="preserve">- </w:t>
            </w:r>
            <w:r w:rsidRPr="00711C96">
              <w:rPr>
                <w:rFonts w:ascii="Times New Roman" w:eastAsia="Calibri" w:hAnsi="Times New Roman"/>
                <w:b/>
                <w:sz w:val="16"/>
                <w:szCs w:val="16"/>
                <w:lang w:eastAsia="en-US"/>
              </w:rPr>
              <w:t>0</w:t>
            </w:r>
            <w:r w:rsidR="00A43B1A">
              <w:rPr>
                <w:rFonts w:ascii="Times New Roman" w:eastAsia="Calibri" w:hAnsi="Times New Roman"/>
                <w:b/>
                <w:sz w:val="16"/>
                <w:szCs w:val="16"/>
                <w:lang w:eastAsia="en-US"/>
              </w:rPr>
              <w:t>4</w:t>
            </w:r>
            <w:r w:rsidRPr="00711C96">
              <w:rPr>
                <w:rFonts w:ascii="Times New Roman" w:eastAsia="Calibri" w:hAnsi="Times New Roman"/>
                <w:b/>
                <w:sz w:val="16"/>
                <w:szCs w:val="16"/>
                <w:lang w:eastAsia="en-US"/>
              </w:rPr>
              <w:t>/202</w:t>
            </w:r>
            <w:r w:rsidR="00711C96" w:rsidRPr="00711C96">
              <w:rPr>
                <w:rFonts w:ascii="Times New Roman" w:eastAsia="Calibri" w:hAnsi="Times New Roman"/>
                <w:b/>
                <w:sz w:val="16"/>
                <w:szCs w:val="16"/>
                <w:lang w:eastAsia="en-US"/>
              </w:rPr>
              <w:t>4</w:t>
            </w:r>
          </w:p>
        </w:tc>
        <w:tc>
          <w:tcPr>
            <w:tcW w:w="8424" w:type="dxa"/>
          </w:tcPr>
          <w:p w14:paraId="5949205A" w14:textId="77777777" w:rsidR="007747D8" w:rsidRPr="005F7255" w:rsidRDefault="007747D8" w:rsidP="006A5139">
            <w:pPr>
              <w:spacing w:after="0" w:line="240" w:lineRule="auto"/>
              <w:jc w:val="center"/>
              <w:rPr>
                <w:rFonts w:ascii="Times New Roman" w:hAnsi="Times New Roman"/>
                <w:b/>
                <w:sz w:val="20"/>
                <w:szCs w:val="20"/>
              </w:rPr>
            </w:pPr>
            <w:r w:rsidRPr="005F7255">
              <w:rPr>
                <w:rFonts w:ascii="Times New Roman" w:hAnsi="Times New Roman"/>
                <w:b/>
                <w:sz w:val="20"/>
                <w:szCs w:val="20"/>
              </w:rPr>
              <w:t>Contratación OBRAS:</w:t>
            </w:r>
          </w:p>
          <w:p w14:paraId="656AF88E" w14:textId="77777777" w:rsidR="007747D8" w:rsidRPr="00C05B6D" w:rsidRDefault="00A43B1A" w:rsidP="006A5139">
            <w:pPr>
              <w:spacing w:after="0" w:line="240" w:lineRule="auto"/>
              <w:jc w:val="center"/>
              <w:rPr>
                <w:rFonts w:ascii="Times New Roman" w:hAnsi="Times New Roman"/>
                <w:color w:val="7030A0"/>
                <w:sz w:val="20"/>
                <w:szCs w:val="20"/>
              </w:rPr>
            </w:pPr>
            <w:r w:rsidRPr="002F2D80">
              <w:rPr>
                <w:rFonts w:ascii="Times New Roman" w:hAnsi="Times New Roman"/>
                <w:color w:val="7030A0"/>
                <w:sz w:val="20"/>
                <w:szCs w:val="20"/>
                <w:lang w:val="es-ES_tradnl"/>
              </w:rPr>
              <w:t>“PAVIMENTACIÓN con efecto DESCONTAMINANTE de las calles TALAVERA, LOS FRAILES y TRAVESÍA ARROYO SANGÜESA de CEBOLLA (Toledo</w:t>
            </w:r>
            <w:proofErr w:type="gramStart"/>
            <w:r w:rsidRPr="002F2D80">
              <w:rPr>
                <w:rFonts w:ascii="Times New Roman" w:hAnsi="Times New Roman"/>
                <w:color w:val="7030A0"/>
                <w:sz w:val="20"/>
                <w:szCs w:val="20"/>
                <w:lang w:val="es-ES_tradnl"/>
              </w:rPr>
              <w:t>)”/</w:t>
            </w:r>
            <w:proofErr w:type="gramEnd"/>
            <w:r w:rsidRPr="002F2D80">
              <w:rPr>
                <w:rFonts w:ascii="Times New Roman" w:hAnsi="Times New Roman"/>
                <w:color w:val="00B050"/>
                <w:sz w:val="20"/>
                <w:szCs w:val="20"/>
                <w:lang w:val="es-ES_tradnl"/>
              </w:rPr>
              <w:t>SOLADO FOTOCATALÍTICOS</w:t>
            </w:r>
          </w:p>
        </w:tc>
      </w:tr>
      <w:tr w:rsidR="007747D8" w:rsidRPr="00773150" w14:paraId="4B55DC4F" w14:textId="77777777" w:rsidTr="006A5139">
        <w:trPr>
          <w:trHeight w:val="301"/>
          <w:jc w:val="center"/>
        </w:trPr>
        <w:tc>
          <w:tcPr>
            <w:tcW w:w="1516" w:type="dxa"/>
            <w:vMerge/>
          </w:tcPr>
          <w:p w14:paraId="2D776E7D" w14:textId="77777777" w:rsidR="007747D8" w:rsidRPr="00773150" w:rsidRDefault="007747D8" w:rsidP="006A5139">
            <w:pPr>
              <w:spacing w:after="0" w:line="240" w:lineRule="auto"/>
              <w:rPr>
                <w:rFonts w:ascii="Times New Roman" w:hAnsi="Times New Roman"/>
                <w:sz w:val="16"/>
                <w:szCs w:val="16"/>
                <w:lang w:val="es-ES_tradnl"/>
              </w:rPr>
            </w:pPr>
          </w:p>
        </w:tc>
        <w:tc>
          <w:tcPr>
            <w:tcW w:w="8424" w:type="dxa"/>
          </w:tcPr>
          <w:p w14:paraId="59D689C0" w14:textId="77777777" w:rsidR="007747D8" w:rsidRPr="00887816" w:rsidRDefault="007747D8" w:rsidP="007747D8">
            <w:pPr>
              <w:pStyle w:val="Ttulo2"/>
              <w:spacing w:before="0" w:after="0" w:line="240" w:lineRule="auto"/>
              <w:jc w:val="center"/>
              <w:rPr>
                <w:rFonts w:ascii="Times New Roman" w:hAnsi="Times New Roman"/>
                <w:b w:val="0"/>
                <w:sz w:val="20"/>
                <w:szCs w:val="20"/>
                <w:u w:val="single"/>
              </w:rPr>
            </w:pPr>
            <w:r w:rsidRPr="00887816">
              <w:rPr>
                <w:rFonts w:ascii="Times New Roman" w:hAnsi="Times New Roman"/>
                <w:color w:val="FF0000"/>
                <w:sz w:val="20"/>
                <w:szCs w:val="20"/>
                <w:u w:val="single"/>
              </w:rPr>
              <w:t xml:space="preserve">ANEXO </w:t>
            </w:r>
            <w:r>
              <w:rPr>
                <w:rFonts w:ascii="Times New Roman" w:hAnsi="Times New Roman"/>
                <w:color w:val="FF0000"/>
                <w:sz w:val="20"/>
                <w:szCs w:val="20"/>
                <w:u w:val="single"/>
              </w:rPr>
              <w:t>V</w:t>
            </w:r>
            <w:r w:rsidRPr="00887816">
              <w:rPr>
                <w:rFonts w:ascii="Times New Roman" w:hAnsi="Times New Roman"/>
                <w:color w:val="FF0000"/>
                <w:sz w:val="20"/>
                <w:szCs w:val="20"/>
                <w:u w:val="single"/>
              </w:rPr>
              <w:t>.A</w:t>
            </w:r>
            <w:r w:rsidRPr="00887816">
              <w:rPr>
                <w:rFonts w:ascii="Times New Roman" w:hAnsi="Times New Roman"/>
                <w:b w:val="0"/>
                <w:color w:val="FF0000"/>
                <w:sz w:val="20"/>
                <w:szCs w:val="20"/>
                <w:u w:val="single"/>
              </w:rPr>
              <w:t xml:space="preserve"> </w:t>
            </w:r>
            <w:r w:rsidRPr="00887816">
              <w:rPr>
                <w:rFonts w:ascii="Times New Roman" w:hAnsi="Times New Roman"/>
                <w:b w:val="0"/>
                <w:sz w:val="20"/>
                <w:szCs w:val="20"/>
                <w:u w:val="single"/>
              </w:rPr>
              <w:t xml:space="preserve">al </w:t>
            </w:r>
            <w:r w:rsidRPr="00887816">
              <w:rPr>
                <w:rFonts w:ascii="Times New Roman" w:hAnsi="Times New Roman"/>
                <w:sz w:val="20"/>
                <w:szCs w:val="20"/>
                <w:u w:val="single"/>
              </w:rPr>
              <w:t>PLIEGO de CLÁUSULAS ADMINISTRATIVAS PARTICULARES</w:t>
            </w:r>
          </w:p>
          <w:p w14:paraId="166F6A83" w14:textId="77777777" w:rsidR="007747D8" w:rsidRPr="00D0274A" w:rsidRDefault="007747D8" w:rsidP="007747D8">
            <w:pPr>
              <w:spacing w:after="0" w:line="240" w:lineRule="auto"/>
              <w:jc w:val="center"/>
              <w:rPr>
                <w:rFonts w:ascii="Times New Roman" w:hAnsi="Times New Roman"/>
                <w:i/>
                <w:sz w:val="16"/>
                <w:szCs w:val="16"/>
                <w:u w:val="single"/>
              </w:rPr>
            </w:pPr>
            <w:r w:rsidRPr="00773150">
              <w:rPr>
                <w:rFonts w:ascii="Times New Roman" w:hAnsi="Times New Roman"/>
                <w:i/>
                <w:sz w:val="16"/>
                <w:szCs w:val="16"/>
                <w:u w:val="single"/>
                <w:lang w:val="es-ES_tradnl"/>
              </w:rPr>
              <w:t>(Apartado 8ª.</w:t>
            </w:r>
            <w:proofErr w:type="gramStart"/>
            <w:r w:rsidRPr="00773150">
              <w:rPr>
                <w:rFonts w:ascii="Times New Roman" w:hAnsi="Times New Roman"/>
                <w:i/>
                <w:sz w:val="16"/>
                <w:szCs w:val="16"/>
                <w:u w:val="single"/>
                <w:lang w:val="es-ES_tradnl"/>
              </w:rPr>
              <w:t>4.b</w:t>
            </w:r>
            <w:proofErr w:type="gramEnd"/>
            <w:r w:rsidRPr="00773150">
              <w:rPr>
                <w:rFonts w:ascii="Times New Roman" w:hAnsi="Times New Roman"/>
                <w:i/>
                <w:sz w:val="16"/>
                <w:szCs w:val="16"/>
                <w:u w:val="single"/>
                <w:lang w:val="es-ES_tradnl"/>
              </w:rPr>
              <w:t xml:space="preserve">)1 </w:t>
            </w:r>
            <w:r w:rsidR="003F324C">
              <w:rPr>
                <w:rFonts w:ascii="Times New Roman" w:hAnsi="Times New Roman"/>
                <w:i/>
                <w:sz w:val="16"/>
                <w:szCs w:val="16"/>
                <w:u w:val="single"/>
                <w:lang w:val="es-ES_tradnl"/>
              </w:rPr>
              <w:t xml:space="preserve">C) </w:t>
            </w:r>
            <w:r w:rsidRPr="00773150">
              <w:rPr>
                <w:rFonts w:ascii="Times New Roman" w:hAnsi="Times New Roman"/>
                <w:i/>
                <w:sz w:val="16"/>
                <w:szCs w:val="16"/>
                <w:u w:val="single"/>
                <w:lang w:val="es-ES_tradnl"/>
              </w:rPr>
              <w:t>de la Cláusula Octava)</w:t>
            </w:r>
          </w:p>
        </w:tc>
      </w:tr>
      <w:tr w:rsidR="007747D8" w:rsidRPr="00773150" w14:paraId="54C0A520" w14:textId="77777777" w:rsidTr="006A5139">
        <w:trPr>
          <w:trHeight w:val="301"/>
          <w:jc w:val="center"/>
        </w:trPr>
        <w:tc>
          <w:tcPr>
            <w:tcW w:w="1516" w:type="dxa"/>
            <w:vMerge/>
          </w:tcPr>
          <w:p w14:paraId="37F1AFCC" w14:textId="77777777" w:rsidR="007747D8" w:rsidRPr="00773150" w:rsidRDefault="007747D8" w:rsidP="006A5139">
            <w:pPr>
              <w:spacing w:after="0" w:line="240" w:lineRule="auto"/>
              <w:rPr>
                <w:rFonts w:ascii="Times New Roman" w:hAnsi="Times New Roman"/>
                <w:sz w:val="16"/>
                <w:szCs w:val="16"/>
                <w:lang w:val="es-ES_tradnl"/>
              </w:rPr>
            </w:pPr>
          </w:p>
        </w:tc>
        <w:tc>
          <w:tcPr>
            <w:tcW w:w="8424" w:type="dxa"/>
          </w:tcPr>
          <w:p w14:paraId="4DF1EA91" w14:textId="77777777" w:rsidR="007747D8" w:rsidRPr="00887816" w:rsidRDefault="007747D8" w:rsidP="006A5139">
            <w:pPr>
              <w:pStyle w:val="Ttulo2"/>
              <w:spacing w:before="0" w:after="0" w:line="240" w:lineRule="auto"/>
              <w:jc w:val="center"/>
              <w:rPr>
                <w:rFonts w:ascii="Times New Roman" w:hAnsi="Times New Roman"/>
                <w:color w:val="FF0000"/>
                <w:sz w:val="20"/>
                <w:szCs w:val="20"/>
                <w:u w:val="single"/>
              </w:rPr>
            </w:pPr>
            <w:r w:rsidRPr="0031688E">
              <w:rPr>
                <w:rFonts w:ascii="Times New Roman" w:hAnsi="Times New Roman"/>
                <w:color w:val="FF0000"/>
                <w:sz w:val="16"/>
                <w:szCs w:val="16"/>
              </w:rPr>
              <w:t xml:space="preserve">DECLARACIÓN de COMPROMISO </w:t>
            </w:r>
            <w:r>
              <w:rPr>
                <w:rFonts w:ascii="Times New Roman" w:hAnsi="Times New Roman"/>
                <w:color w:val="FF0000"/>
                <w:sz w:val="16"/>
                <w:szCs w:val="16"/>
              </w:rPr>
              <w:t>en</w:t>
            </w:r>
            <w:r w:rsidRPr="0031688E">
              <w:rPr>
                <w:rFonts w:ascii="Times New Roman" w:hAnsi="Times New Roman"/>
                <w:color w:val="FF0000"/>
                <w:sz w:val="16"/>
                <w:szCs w:val="16"/>
              </w:rPr>
              <w:t xml:space="preserve"> RELACIÓN </w:t>
            </w:r>
            <w:r>
              <w:rPr>
                <w:rFonts w:ascii="Times New Roman" w:hAnsi="Times New Roman"/>
                <w:color w:val="FF0000"/>
                <w:sz w:val="16"/>
                <w:szCs w:val="16"/>
              </w:rPr>
              <w:t>con el</w:t>
            </w:r>
            <w:r w:rsidRPr="0031688E">
              <w:rPr>
                <w:rFonts w:ascii="Times New Roman" w:hAnsi="Times New Roman"/>
                <w:color w:val="FF0000"/>
                <w:sz w:val="16"/>
                <w:szCs w:val="16"/>
              </w:rPr>
              <w:t xml:space="preserve"> CUMPLIMIENTO </w:t>
            </w:r>
            <w:r>
              <w:rPr>
                <w:rFonts w:ascii="Times New Roman" w:hAnsi="Times New Roman"/>
                <w:color w:val="FF0000"/>
                <w:sz w:val="16"/>
                <w:szCs w:val="16"/>
              </w:rPr>
              <w:t>del</w:t>
            </w:r>
            <w:r w:rsidRPr="0031688E">
              <w:rPr>
                <w:rFonts w:ascii="Times New Roman" w:hAnsi="Times New Roman"/>
                <w:color w:val="FF0000"/>
                <w:sz w:val="16"/>
                <w:szCs w:val="16"/>
              </w:rPr>
              <w:t xml:space="preserve"> PRINCIPIO </w:t>
            </w:r>
            <w:r>
              <w:rPr>
                <w:rFonts w:ascii="Times New Roman" w:hAnsi="Times New Roman"/>
                <w:color w:val="FF0000"/>
                <w:sz w:val="16"/>
                <w:szCs w:val="16"/>
              </w:rPr>
              <w:t>de</w:t>
            </w:r>
            <w:r w:rsidRPr="0031688E">
              <w:rPr>
                <w:rFonts w:ascii="Times New Roman" w:hAnsi="Times New Roman"/>
                <w:color w:val="FF0000"/>
                <w:sz w:val="16"/>
                <w:szCs w:val="16"/>
              </w:rPr>
              <w:t xml:space="preserve"> «NO CAUSAR PERJUICIO SIGNIFICATIVO» </w:t>
            </w:r>
            <w:r>
              <w:rPr>
                <w:rFonts w:ascii="Times New Roman" w:hAnsi="Times New Roman"/>
                <w:color w:val="FF0000"/>
                <w:sz w:val="16"/>
                <w:szCs w:val="16"/>
              </w:rPr>
              <w:t>a los</w:t>
            </w:r>
            <w:r w:rsidRPr="0031688E">
              <w:rPr>
                <w:rFonts w:ascii="Times New Roman" w:hAnsi="Times New Roman"/>
                <w:color w:val="FF0000"/>
                <w:sz w:val="16"/>
                <w:szCs w:val="16"/>
              </w:rPr>
              <w:t xml:space="preserve"> SEIS OBJETIVOS MEDIOAMBIENTALES </w:t>
            </w:r>
            <w:r>
              <w:rPr>
                <w:rFonts w:ascii="Times New Roman" w:hAnsi="Times New Roman"/>
                <w:color w:val="FF0000"/>
                <w:sz w:val="16"/>
                <w:szCs w:val="16"/>
              </w:rPr>
              <w:t>en el</w:t>
            </w:r>
            <w:r w:rsidRPr="0031688E">
              <w:rPr>
                <w:rFonts w:ascii="Times New Roman" w:hAnsi="Times New Roman"/>
                <w:color w:val="FF0000"/>
                <w:sz w:val="16"/>
                <w:szCs w:val="16"/>
              </w:rPr>
              <w:t xml:space="preserve"> SENTIDO </w:t>
            </w:r>
            <w:r>
              <w:rPr>
                <w:rFonts w:ascii="Times New Roman" w:hAnsi="Times New Roman"/>
                <w:color w:val="FF0000"/>
                <w:sz w:val="16"/>
                <w:szCs w:val="16"/>
              </w:rPr>
              <w:t>del</w:t>
            </w:r>
            <w:r w:rsidRPr="0031688E">
              <w:rPr>
                <w:rFonts w:ascii="Times New Roman" w:hAnsi="Times New Roman"/>
                <w:color w:val="FF0000"/>
                <w:sz w:val="16"/>
                <w:szCs w:val="16"/>
              </w:rPr>
              <w:t xml:space="preserve"> ARTÍCULO 17 </w:t>
            </w:r>
            <w:r>
              <w:rPr>
                <w:rFonts w:ascii="Times New Roman" w:hAnsi="Times New Roman"/>
                <w:color w:val="FF0000"/>
                <w:sz w:val="16"/>
                <w:szCs w:val="16"/>
              </w:rPr>
              <w:t>del</w:t>
            </w:r>
            <w:r w:rsidRPr="0031688E">
              <w:rPr>
                <w:rFonts w:ascii="Times New Roman" w:hAnsi="Times New Roman"/>
                <w:color w:val="FF0000"/>
                <w:sz w:val="16"/>
                <w:szCs w:val="16"/>
              </w:rPr>
              <w:t xml:space="preserve"> REGLAMENTO (UE) </w:t>
            </w:r>
            <w:proofErr w:type="spellStart"/>
            <w:proofErr w:type="gramStart"/>
            <w:r w:rsidRPr="0031688E">
              <w:rPr>
                <w:rFonts w:ascii="Times New Roman" w:hAnsi="Times New Roman"/>
                <w:color w:val="FF0000"/>
                <w:sz w:val="16"/>
                <w:szCs w:val="16"/>
              </w:rPr>
              <w:t>nº</w:t>
            </w:r>
            <w:proofErr w:type="spellEnd"/>
            <w:r w:rsidRPr="0031688E">
              <w:rPr>
                <w:rFonts w:ascii="Times New Roman" w:hAnsi="Times New Roman"/>
                <w:color w:val="FF0000"/>
                <w:sz w:val="16"/>
                <w:szCs w:val="16"/>
              </w:rPr>
              <w:t xml:space="preserve">  2020</w:t>
            </w:r>
            <w:proofErr w:type="gramEnd"/>
            <w:r w:rsidRPr="0031688E">
              <w:rPr>
                <w:rFonts w:ascii="Times New Roman" w:hAnsi="Times New Roman"/>
                <w:color w:val="FF0000"/>
                <w:sz w:val="16"/>
                <w:szCs w:val="16"/>
              </w:rPr>
              <w:t>/852.</w:t>
            </w:r>
          </w:p>
        </w:tc>
      </w:tr>
    </w:tbl>
    <w:p w14:paraId="7D8B9E67" w14:textId="77777777" w:rsidR="007747D8" w:rsidRDefault="007747D8" w:rsidP="00FC12F8">
      <w:pPr>
        <w:spacing w:after="0" w:line="240" w:lineRule="auto"/>
        <w:jc w:val="both"/>
        <w:rPr>
          <w:rFonts w:ascii="Times New Roman" w:hAnsi="Times New Roman"/>
          <w:sz w:val="22"/>
          <w:szCs w:val="22"/>
          <w:lang w:val="es-ES_tradnl"/>
        </w:rPr>
      </w:pPr>
    </w:p>
    <w:tbl>
      <w:tblPr>
        <w:tblW w:w="9436" w:type="dxa"/>
        <w:tblInd w:w="-10" w:type="dxa"/>
        <w:tblCellMar>
          <w:left w:w="70" w:type="dxa"/>
          <w:right w:w="70" w:type="dxa"/>
        </w:tblCellMar>
        <w:tblLook w:val="04A0" w:firstRow="1" w:lastRow="0" w:firstColumn="1" w:lastColumn="0" w:noHBand="0" w:noVBand="1"/>
      </w:tblPr>
      <w:tblGrid>
        <w:gridCol w:w="3400"/>
        <w:gridCol w:w="2061"/>
        <w:gridCol w:w="347"/>
        <w:gridCol w:w="3628"/>
      </w:tblGrid>
      <w:tr w:rsidR="00FC12F8" w:rsidRPr="00756EF0" w14:paraId="39D013D6" w14:textId="77777777" w:rsidTr="00BE6598">
        <w:trPr>
          <w:trHeight w:val="20"/>
        </w:trPr>
        <w:tc>
          <w:tcPr>
            <w:tcW w:w="3400" w:type="dxa"/>
            <w:tcBorders>
              <w:top w:val="single" w:sz="8" w:space="0" w:color="auto"/>
              <w:left w:val="single" w:sz="8" w:space="0" w:color="auto"/>
              <w:bottom w:val="single" w:sz="8" w:space="0" w:color="auto"/>
              <w:right w:val="nil"/>
            </w:tcBorders>
            <w:shd w:val="clear" w:color="auto" w:fill="auto"/>
            <w:vAlign w:val="center"/>
            <w:hideMark/>
          </w:tcPr>
          <w:p w14:paraId="7048D731" w14:textId="77777777" w:rsidR="00FC12F8" w:rsidRPr="00756EF0" w:rsidRDefault="00FC12F8" w:rsidP="00BE6598">
            <w:pPr>
              <w:spacing w:after="0" w:line="240" w:lineRule="auto"/>
              <w:rPr>
                <w:rFonts w:ascii="Times New Roman" w:hAnsi="Times New Roman"/>
                <w:color w:val="000000"/>
              </w:rPr>
            </w:pPr>
            <w:r w:rsidRPr="007C5B99">
              <w:rPr>
                <w:rFonts w:ascii="Times New Roman" w:eastAsia="Calibri" w:hAnsi="Times New Roman"/>
                <w:b/>
                <w:color w:val="000000"/>
              </w:rPr>
              <w:t>D/Dª</w:t>
            </w:r>
            <w:r w:rsidRPr="00756EF0">
              <w:rPr>
                <w:rFonts w:ascii="Times New Roman" w:eastAsia="Calibri" w:hAnsi="Times New Roman"/>
                <w:color w:val="000000"/>
                <w:sz w:val="24"/>
                <w:szCs w:val="24"/>
              </w:rPr>
              <w:t>     </w:t>
            </w:r>
            <w:r w:rsidR="005B5A7E"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5B5A7E" w:rsidRPr="00756EF0">
              <w:rPr>
                <w:rFonts w:ascii="Times New Roman" w:eastAsia="Calibri" w:hAnsi="Times New Roman"/>
                <w:sz w:val="24"/>
                <w:szCs w:val="24"/>
              </w:rPr>
            </w:r>
            <w:r w:rsidR="005B5A7E"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5B5A7E" w:rsidRPr="00756EF0">
              <w:rPr>
                <w:rFonts w:ascii="Times New Roman" w:eastAsia="Calibri" w:hAnsi="Times New Roman"/>
                <w:sz w:val="24"/>
                <w:szCs w:val="24"/>
              </w:rPr>
              <w:fldChar w:fldCharType="end"/>
            </w:r>
          </w:p>
        </w:tc>
        <w:tc>
          <w:tcPr>
            <w:tcW w:w="2408" w:type="dxa"/>
            <w:gridSpan w:val="2"/>
            <w:tcBorders>
              <w:top w:val="single" w:sz="8" w:space="0" w:color="auto"/>
              <w:left w:val="nil"/>
              <w:bottom w:val="single" w:sz="8" w:space="0" w:color="auto"/>
              <w:right w:val="single" w:sz="8" w:space="0" w:color="auto"/>
            </w:tcBorders>
            <w:shd w:val="clear" w:color="auto" w:fill="auto"/>
            <w:vAlign w:val="center"/>
            <w:hideMark/>
          </w:tcPr>
          <w:p w14:paraId="357463B8" w14:textId="77777777" w:rsidR="00FC12F8" w:rsidRPr="00756EF0" w:rsidRDefault="00FC12F8" w:rsidP="00BE6598">
            <w:pPr>
              <w:spacing w:after="0" w:line="240" w:lineRule="auto"/>
              <w:rPr>
                <w:rFonts w:ascii="Times New Roman" w:hAnsi="Times New Roman"/>
                <w:color w:val="000000"/>
              </w:rPr>
            </w:pPr>
            <w:r w:rsidRPr="00756EF0">
              <w:rPr>
                <w:rFonts w:ascii="Times New Roman" w:hAnsi="Times New Roman"/>
                <w:color w:val="000000"/>
              </w:rPr>
              <w:t> </w:t>
            </w:r>
          </w:p>
        </w:tc>
        <w:tc>
          <w:tcPr>
            <w:tcW w:w="3628" w:type="dxa"/>
            <w:tcBorders>
              <w:top w:val="single" w:sz="8" w:space="0" w:color="auto"/>
              <w:left w:val="nil"/>
              <w:bottom w:val="single" w:sz="8" w:space="0" w:color="auto"/>
              <w:right w:val="single" w:sz="8" w:space="0" w:color="auto"/>
            </w:tcBorders>
            <w:shd w:val="clear" w:color="auto" w:fill="auto"/>
            <w:vAlign w:val="center"/>
            <w:hideMark/>
          </w:tcPr>
          <w:p w14:paraId="4D22597E" w14:textId="77777777" w:rsidR="00FC12F8" w:rsidRPr="00756EF0" w:rsidRDefault="00FC12F8" w:rsidP="00BE6598">
            <w:pPr>
              <w:spacing w:after="0" w:line="240" w:lineRule="auto"/>
              <w:rPr>
                <w:rFonts w:ascii="Times New Roman" w:hAnsi="Times New Roman"/>
                <w:b/>
                <w:bCs/>
                <w:color w:val="000000"/>
              </w:rPr>
            </w:pPr>
            <w:proofErr w:type="spellStart"/>
            <w:r w:rsidRPr="00756EF0">
              <w:rPr>
                <w:rFonts w:ascii="Times New Roman" w:hAnsi="Times New Roman"/>
                <w:b/>
                <w:bCs/>
                <w:color w:val="000000"/>
              </w:rPr>
              <w:t>Nº</w:t>
            </w:r>
            <w:proofErr w:type="spellEnd"/>
            <w:r w:rsidRPr="00756EF0">
              <w:rPr>
                <w:rFonts w:ascii="Times New Roman" w:hAnsi="Times New Roman"/>
                <w:b/>
                <w:bCs/>
                <w:color w:val="000000"/>
              </w:rPr>
              <w:t xml:space="preserve"> DNI:</w:t>
            </w:r>
            <w:r w:rsidRPr="00756EF0">
              <w:rPr>
                <w:rFonts w:ascii="Times New Roman" w:hAnsi="Times New Roman"/>
                <w:color w:val="000000"/>
                <w:sz w:val="24"/>
                <w:szCs w:val="24"/>
              </w:rPr>
              <w:t xml:space="preserve">      </w:t>
            </w:r>
            <w:r w:rsidR="005B5A7E"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5B5A7E" w:rsidRPr="00756EF0">
              <w:rPr>
                <w:rFonts w:ascii="Times New Roman" w:eastAsia="Calibri" w:hAnsi="Times New Roman"/>
                <w:sz w:val="24"/>
                <w:szCs w:val="24"/>
              </w:rPr>
            </w:r>
            <w:r w:rsidR="005B5A7E"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5B5A7E" w:rsidRPr="00756EF0">
              <w:rPr>
                <w:rFonts w:ascii="Times New Roman" w:eastAsia="Calibri" w:hAnsi="Times New Roman"/>
                <w:sz w:val="24"/>
                <w:szCs w:val="24"/>
              </w:rPr>
              <w:fldChar w:fldCharType="end"/>
            </w:r>
          </w:p>
        </w:tc>
      </w:tr>
      <w:tr w:rsidR="00FC12F8" w:rsidRPr="00756EF0" w14:paraId="1F70AF63" w14:textId="77777777" w:rsidTr="00BE6598">
        <w:trPr>
          <w:trHeight w:val="20"/>
        </w:trPr>
        <w:tc>
          <w:tcPr>
            <w:tcW w:w="9436" w:type="dxa"/>
            <w:gridSpan w:val="4"/>
            <w:tcBorders>
              <w:top w:val="nil"/>
              <w:left w:val="single" w:sz="8" w:space="0" w:color="auto"/>
              <w:bottom w:val="single" w:sz="8" w:space="0" w:color="auto"/>
              <w:right w:val="single" w:sz="8" w:space="0" w:color="auto"/>
            </w:tcBorders>
            <w:shd w:val="clear" w:color="auto" w:fill="auto"/>
            <w:hideMark/>
          </w:tcPr>
          <w:p w14:paraId="7E95C324" w14:textId="77777777" w:rsidR="00FC12F8" w:rsidRDefault="005B5A7E" w:rsidP="00BE6598">
            <w:pPr>
              <w:spacing w:after="0" w:line="240" w:lineRule="auto"/>
              <w:rPr>
                <w:rFonts w:ascii="Times New Roman" w:eastAsia="Calibri" w:hAnsi="Times New Roman"/>
              </w:rPr>
            </w:pPr>
            <w:r w:rsidRPr="00756EF0">
              <w:rPr>
                <w:rFonts w:ascii="Times New Roman" w:eastAsia="Calibri" w:hAnsi="Times New Roman"/>
                <w:bCs/>
                <w:iCs/>
                <w:lang w:val="es-ES_tradnl"/>
              </w:rPr>
              <w:fldChar w:fldCharType="begin">
                <w:ffData>
                  <w:name w:val="Casilla24"/>
                  <w:enabled/>
                  <w:calcOnExit w:val="0"/>
                  <w:checkBox>
                    <w:sizeAuto/>
                    <w:default w:val="0"/>
                  </w:checkBox>
                </w:ffData>
              </w:fldChar>
            </w:r>
            <w:r w:rsidR="00FC12F8" w:rsidRPr="00756EF0">
              <w:rPr>
                <w:rFonts w:ascii="Times New Roman" w:eastAsia="Calibri" w:hAnsi="Times New Roman"/>
                <w:bCs/>
                <w:iCs/>
                <w:lang w:val="es-ES_tradnl"/>
              </w:rPr>
              <w:instrText xml:space="preserve"> FORMCHECKBOX </w:instrText>
            </w:r>
            <w:r w:rsidR="00000000">
              <w:rPr>
                <w:rFonts w:ascii="Times New Roman" w:eastAsia="Calibri" w:hAnsi="Times New Roman"/>
                <w:bCs/>
                <w:iCs/>
                <w:lang w:val="es-ES_tradnl"/>
              </w:rPr>
            </w:r>
            <w:r w:rsidR="00000000">
              <w:rPr>
                <w:rFonts w:ascii="Times New Roman" w:eastAsia="Calibri" w:hAnsi="Times New Roman"/>
                <w:bCs/>
                <w:iCs/>
                <w:lang w:val="es-ES_tradnl"/>
              </w:rPr>
              <w:fldChar w:fldCharType="separate"/>
            </w:r>
            <w:r w:rsidRPr="00756EF0">
              <w:rPr>
                <w:rFonts w:ascii="Times New Roman" w:eastAsia="Calibri" w:hAnsi="Times New Roman"/>
                <w:bCs/>
              </w:rPr>
              <w:fldChar w:fldCharType="end"/>
            </w:r>
            <w:r w:rsidR="00FC12F8" w:rsidRPr="00756EF0">
              <w:rPr>
                <w:rFonts w:ascii="Times New Roman" w:eastAsia="Calibri" w:hAnsi="Times New Roman"/>
              </w:rPr>
              <w:t xml:space="preserve">En nombre propio                    </w:t>
            </w:r>
          </w:p>
          <w:p w14:paraId="526C4A71" w14:textId="77777777" w:rsidR="00FC12F8" w:rsidRPr="00756EF0" w:rsidRDefault="005B5A7E" w:rsidP="00BE6598">
            <w:pPr>
              <w:spacing w:after="0" w:line="240" w:lineRule="auto"/>
              <w:rPr>
                <w:rFonts w:ascii="Times New Roman" w:hAnsi="Times New Roman"/>
                <w:color w:val="000000"/>
              </w:rPr>
            </w:pPr>
            <w:r w:rsidRPr="00756EF0">
              <w:rPr>
                <w:rFonts w:ascii="Times New Roman" w:eastAsia="Calibri" w:hAnsi="Times New Roman"/>
                <w:bCs/>
                <w:iCs/>
                <w:lang w:val="es-ES_tradnl"/>
              </w:rPr>
              <w:fldChar w:fldCharType="begin">
                <w:ffData>
                  <w:name w:val="Casilla24"/>
                  <w:enabled/>
                  <w:calcOnExit w:val="0"/>
                  <w:checkBox>
                    <w:sizeAuto/>
                    <w:default w:val="0"/>
                  </w:checkBox>
                </w:ffData>
              </w:fldChar>
            </w:r>
            <w:r w:rsidR="00FC12F8" w:rsidRPr="00756EF0">
              <w:rPr>
                <w:rFonts w:ascii="Times New Roman" w:eastAsia="Calibri" w:hAnsi="Times New Roman"/>
                <w:bCs/>
                <w:iCs/>
                <w:lang w:val="es-ES_tradnl"/>
              </w:rPr>
              <w:instrText xml:space="preserve"> FORMCHECKBOX </w:instrText>
            </w:r>
            <w:r w:rsidR="00000000">
              <w:rPr>
                <w:rFonts w:ascii="Times New Roman" w:eastAsia="Calibri" w:hAnsi="Times New Roman"/>
                <w:bCs/>
                <w:iCs/>
                <w:lang w:val="es-ES_tradnl"/>
              </w:rPr>
            </w:r>
            <w:r w:rsidR="00000000">
              <w:rPr>
                <w:rFonts w:ascii="Times New Roman" w:eastAsia="Calibri" w:hAnsi="Times New Roman"/>
                <w:bCs/>
                <w:iCs/>
                <w:lang w:val="es-ES_tradnl"/>
              </w:rPr>
              <w:fldChar w:fldCharType="separate"/>
            </w:r>
            <w:r w:rsidRPr="00756EF0">
              <w:rPr>
                <w:rFonts w:ascii="Times New Roman" w:eastAsia="Calibri" w:hAnsi="Times New Roman"/>
                <w:bCs/>
              </w:rPr>
              <w:fldChar w:fldCharType="end"/>
            </w:r>
            <w:r w:rsidR="00FC12F8" w:rsidRPr="00756EF0">
              <w:rPr>
                <w:rFonts w:ascii="Times New Roman" w:eastAsia="Calibri" w:hAnsi="Times New Roman"/>
              </w:rPr>
              <w:t>En representación de la empresa que se indica a continuación</w:t>
            </w:r>
            <w:r w:rsidR="00FC12F8">
              <w:rPr>
                <w:rFonts w:ascii="Times New Roman" w:eastAsia="Calibri" w:hAnsi="Times New Roman"/>
              </w:rPr>
              <w:t xml:space="preserve">, </w:t>
            </w:r>
            <w:r w:rsidR="00FC12F8" w:rsidRPr="00E40763">
              <w:rPr>
                <w:rFonts w:ascii="Times New Roman" w:eastAsia="Calibri" w:hAnsi="Times New Roman"/>
                <w:b/>
              </w:rPr>
              <w:t>en calidad</w:t>
            </w:r>
            <w:r w:rsidR="00FC12F8">
              <w:rPr>
                <w:rFonts w:ascii="Times New Roman" w:eastAsia="Calibri" w:hAnsi="Times New Roman"/>
              </w:rPr>
              <w:t xml:space="preserve"> </w:t>
            </w:r>
            <w:r w:rsidR="00FC12F8" w:rsidRPr="00E40763">
              <w:rPr>
                <w:rFonts w:ascii="Times New Roman" w:eastAsia="Calibri" w:hAnsi="Times New Roman"/>
                <w:b/>
              </w:rPr>
              <w:t xml:space="preserve">de </w:t>
            </w:r>
            <w:r w:rsidR="00FC12F8">
              <w:rPr>
                <w:rFonts w:ascii="Times New Roman" w:eastAsia="Calibri" w:hAnsi="Times New Roman"/>
              </w:rPr>
              <w:t>(cargo)</w:t>
            </w:r>
            <w:r w:rsidR="00FC12F8" w:rsidRPr="00756EF0">
              <w:rPr>
                <w:rFonts w:ascii="Times New Roman" w:eastAsia="Calibri" w:hAnsi="Times New Roman"/>
              </w:rPr>
              <w:t xml:space="preserve"> </w:t>
            </w:r>
            <w:r w:rsidRPr="00756EF0">
              <w:rPr>
                <w:rFonts w:ascii="Times New Roman" w:eastAsia="Calibri" w:hAnsi="Times New Roman"/>
                <w:sz w:val="24"/>
                <w:szCs w:val="24"/>
              </w:rPr>
              <w:fldChar w:fldCharType="begin">
                <w:ffData>
                  <w:name w:val="Texto163"/>
                  <w:enabled/>
                  <w:calcOnExit w:val="0"/>
                  <w:textInput/>
                </w:ffData>
              </w:fldChar>
            </w:r>
            <w:r w:rsidR="00FC12F8" w:rsidRPr="00756EF0">
              <w:rPr>
                <w:rFonts w:ascii="Times New Roman" w:eastAsia="Calibri" w:hAnsi="Times New Roman"/>
                <w:sz w:val="24"/>
                <w:szCs w:val="24"/>
              </w:rPr>
              <w:instrText xml:space="preserve"> FORMTEXT </w:instrText>
            </w:r>
            <w:r w:rsidRPr="00756EF0">
              <w:rPr>
                <w:rFonts w:ascii="Times New Roman" w:eastAsia="Calibri" w:hAnsi="Times New Roman"/>
                <w:sz w:val="24"/>
                <w:szCs w:val="24"/>
              </w:rPr>
            </w:r>
            <w:r w:rsidRPr="00756EF0">
              <w:rPr>
                <w:rFonts w:ascii="Times New Roman" w:eastAsia="Calibri" w:hAnsi="Times New Roman"/>
                <w:sz w:val="24"/>
                <w:szCs w:val="24"/>
              </w:rPr>
              <w:fldChar w:fldCharType="separate"/>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Pr="00756EF0">
              <w:rPr>
                <w:rFonts w:ascii="Times New Roman" w:eastAsia="Calibri" w:hAnsi="Times New Roman"/>
                <w:sz w:val="24"/>
                <w:szCs w:val="24"/>
              </w:rPr>
              <w:fldChar w:fldCharType="end"/>
            </w:r>
          </w:p>
        </w:tc>
      </w:tr>
      <w:tr w:rsidR="00FC12F8" w:rsidRPr="00756EF0" w14:paraId="48B17E38" w14:textId="77777777" w:rsidTr="00BE6598">
        <w:trPr>
          <w:trHeight w:val="20"/>
        </w:trPr>
        <w:tc>
          <w:tcPr>
            <w:tcW w:w="58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0536BE" w14:textId="77777777" w:rsidR="00FC12F8" w:rsidRPr="00756EF0" w:rsidRDefault="00FC12F8" w:rsidP="00BE6598">
            <w:pPr>
              <w:spacing w:after="0" w:line="240" w:lineRule="auto"/>
              <w:rPr>
                <w:rFonts w:ascii="Times New Roman" w:hAnsi="Times New Roman"/>
                <w:b/>
                <w:bCs/>
                <w:color w:val="000000"/>
              </w:rPr>
            </w:pPr>
            <w:r w:rsidRPr="00756EF0">
              <w:rPr>
                <w:rFonts w:ascii="Times New Roman" w:eastAsia="Calibri" w:hAnsi="Times New Roman"/>
                <w:b/>
                <w:bCs/>
                <w:color w:val="000000"/>
              </w:rPr>
              <w:t>Empresa:</w:t>
            </w:r>
            <w:r w:rsidRPr="00756EF0">
              <w:rPr>
                <w:rFonts w:ascii="Times New Roman" w:eastAsia="Calibri" w:hAnsi="Times New Roman"/>
                <w:color w:val="000000"/>
                <w:sz w:val="24"/>
                <w:szCs w:val="24"/>
              </w:rPr>
              <w:t xml:space="preserve">      </w:t>
            </w:r>
            <w:r w:rsidR="005B5A7E"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5B5A7E" w:rsidRPr="00756EF0">
              <w:rPr>
                <w:rFonts w:ascii="Times New Roman" w:eastAsia="Calibri" w:hAnsi="Times New Roman"/>
                <w:sz w:val="24"/>
                <w:szCs w:val="24"/>
              </w:rPr>
            </w:r>
            <w:r w:rsidR="005B5A7E"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5B5A7E" w:rsidRPr="00756EF0">
              <w:rPr>
                <w:rFonts w:ascii="Times New Roman" w:eastAsia="Calibri" w:hAnsi="Times New Roman"/>
                <w:sz w:val="24"/>
                <w:szCs w:val="24"/>
              </w:rPr>
              <w:fldChar w:fldCharType="end"/>
            </w:r>
          </w:p>
        </w:tc>
        <w:tc>
          <w:tcPr>
            <w:tcW w:w="3628" w:type="dxa"/>
            <w:tcBorders>
              <w:top w:val="nil"/>
              <w:left w:val="nil"/>
              <w:bottom w:val="single" w:sz="8" w:space="0" w:color="auto"/>
              <w:right w:val="single" w:sz="8" w:space="0" w:color="auto"/>
            </w:tcBorders>
            <w:shd w:val="clear" w:color="auto" w:fill="auto"/>
            <w:vAlign w:val="center"/>
            <w:hideMark/>
          </w:tcPr>
          <w:p w14:paraId="0011DF55" w14:textId="77777777" w:rsidR="00FC12F8" w:rsidRPr="00756EF0" w:rsidRDefault="00FC12F8" w:rsidP="00BE6598">
            <w:pPr>
              <w:spacing w:after="0" w:line="240" w:lineRule="auto"/>
              <w:rPr>
                <w:rFonts w:ascii="Times New Roman" w:hAnsi="Times New Roman"/>
                <w:b/>
                <w:bCs/>
                <w:color w:val="000000"/>
              </w:rPr>
            </w:pPr>
            <w:proofErr w:type="spellStart"/>
            <w:r w:rsidRPr="00756EF0">
              <w:rPr>
                <w:rFonts w:ascii="Times New Roman" w:hAnsi="Times New Roman"/>
                <w:b/>
                <w:bCs/>
                <w:color w:val="000000"/>
              </w:rPr>
              <w:t>Nº</w:t>
            </w:r>
            <w:proofErr w:type="spellEnd"/>
            <w:r w:rsidRPr="00756EF0">
              <w:rPr>
                <w:rFonts w:ascii="Times New Roman" w:hAnsi="Times New Roman"/>
                <w:b/>
                <w:bCs/>
                <w:color w:val="000000"/>
              </w:rPr>
              <w:t xml:space="preserve"> CIF:</w:t>
            </w:r>
            <w:r w:rsidRPr="00756EF0">
              <w:rPr>
                <w:rFonts w:ascii="Times New Roman" w:hAnsi="Times New Roman"/>
                <w:color w:val="000000"/>
                <w:sz w:val="24"/>
                <w:szCs w:val="24"/>
              </w:rPr>
              <w:t xml:space="preserve">  </w:t>
            </w:r>
            <w:r w:rsidR="005B5A7E"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5B5A7E" w:rsidRPr="00756EF0">
              <w:rPr>
                <w:rFonts w:ascii="Times New Roman" w:eastAsia="Calibri" w:hAnsi="Times New Roman"/>
                <w:sz w:val="24"/>
                <w:szCs w:val="24"/>
              </w:rPr>
            </w:r>
            <w:r w:rsidR="005B5A7E"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5B5A7E" w:rsidRPr="00756EF0">
              <w:rPr>
                <w:rFonts w:ascii="Times New Roman" w:eastAsia="Calibri" w:hAnsi="Times New Roman"/>
                <w:sz w:val="24"/>
                <w:szCs w:val="24"/>
              </w:rPr>
              <w:fldChar w:fldCharType="end"/>
            </w:r>
            <w:r w:rsidRPr="00756EF0">
              <w:rPr>
                <w:rFonts w:ascii="Times New Roman" w:hAnsi="Times New Roman"/>
                <w:color w:val="000000"/>
                <w:sz w:val="24"/>
                <w:szCs w:val="24"/>
              </w:rPr>
              <w:t>    </w:t>
            </w:r>
          </w:p>
        </w:tc>
      </w:tr>
      <w:tr w:rsidR="00FC12F8" w:rsidRPr="00756EF0" w14:paraId="3919561B" w14:textId="77777777" w:rsidTr="00BE6598">
        <w:trPr>
          <w:trHeight w:val="20"/>
        </w:trPr>
        <w:tc>
          <w:tcPr>
            <w:tcW w:w="943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C4408FA" w14:textId="77777777" w:rsidR="00FC12F8" w:rsidRPr="00756EF0" w:rsidRDefault="00FC12F8" w:rsidP="00BE6598">
            <w:pPr>
              <w:spacing w:after="0" w:line="240" w:lineRule="auto"/>
              <w:rPr>
                <w:rFonts w:ascii="Times New Roman" w:hAnsi="Times New Roman"/>
                <w:b/>
                <w:bCs/>
                <w:color w:val="000000"/>
              </w:rPr>
            </w:pPr>
            <w:r w:rsidRPr="00756EF0">
              <w:rPr>
                <w:rFonts w:ascii="Times New Roman" w:eastAsia="Calibri" w:hAnsi="Times New Roman"/>
                <w:b/>
                <w:bCs/>
                <w:color w:val="000000"/>
              </w:rPr>
              <w:t xml:space="preserve">Domicilio fiscal: </w:t>
            </w:r>
            <w:r w:rsidRPr="00756EF0">
              <w:rPr>
                <w:rFonts w:ascii="Times New Roman" w:eastAsia="Calibri" w:hAnsi="Times New Roman"/>
                <w:color w:val="000000"/>
                <w:sz w:val="24"/>
                <w:szCs w:val="24"/>
              </w:rPr>
              <w:t>     </w:t>
            </w:r>
            <w:r w:rsidR="005B5A7E"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5B5A7E" w:rsidRPr="00756EF0">
              <w:rPr>
                <w:rFonts w:ascii="Times New Roman" w:eastAsia="Calibri" w:hAnsi="Times New Roman"/>
                <w:sz w:val="24"/>
                <w:szCs w:val="24"/>
              </w:rPr>
            </w:r>
            <w:r w:rsidR="005B5A7E"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5B5A7E" w:rsidRPr="00756EF0">
              <w:rPr>
                <w:rFonts w:ascii="Times New Roman" w:eastAsia="Calibri" w:hAnsi="Times New Roman"/>
                <w:sz w:val="24"/>
                <w:szCs w:val="24"/>
              </w:rPr>
              <w:fldChar w:fldCharType="end"/>
            </w:r>
          </w:p>
        </w:tc>
      </w:tr>
      <w:tr w:rsidR="00FC12F8" w:rsidRPr="00756EF0" w14:paraId="57617E96" w14:textId="77777777" w:rsidTr="00BE6598">
        <w:trPr>
          <w:trHeight w:val="293"/>
        </w:trPr>
        <w:tc>
          <w:tcPr>
            <w:tcW w:w="546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C092A3E" w14:textId="77777777" w:rsidR="00FC12F8" w:rsidRPr="00756EF0" w:rsidRDefault="00FC12F8" w:rsidP="00BE6598">
            <w:pPr>
              <w:spacing w:after="0" w:line="240" w:lineRule="auto"/>
              <w:rPr>
                <w:rFonts w:ascii="Times New Roman" w:eastAsia="Calibri" w:hAnsi="Times New Roman"/>
                <w:b/>
                <w:bCs/>
                <w:color w:val="000000"/>
              </w:rPr>
            </w:pPr>
            <w:r>
              <w:rPr>
                <w:rFonts w:ascii="Times New Roman" w:eastAsia="Calibri" w:hAnsi="Times New Roman"/>
                <w:b/>
                <w:bCs/>
                <w:color w:val="000000"/>
              </w:rPr>
              <w:t>Dirección de correo electrónico:</w:t>
            </w:r>
          </w:p>
        </w:tc>
        <w:tc>
          <w:tcPr>
            <w:tcW w:w="3975"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6A65D99" w14:textId="77777777" w:rsidR="00FC12F8" w:rsidRPr="00756EF0" w:rsidRDefault="00FC12F8" w:rsidP="00BE6598">
            <w:pPr>
              <w:spacing w:after="0" w:line="240" w:lineRule="auto"/>
              <w:rPr>
                <w:rFonts w:ascii="Times New Roman" w:eastAsia="Calibri" w:hAnsi="Times New Roman"/>
                <w:b/>
                <w:bCs/>
                <w:color w:val="000000"/>
              </w:rPr>
            </w:pPr>
            <w:proofErr w:type="spellStart"/>
            <w:r>
              <w:rPr>
                <w:rFonts w:ascii="Times New Roman" w:eastAsia="Calibri" w:hAnsi="Times New Roman"/>
                <w:b/>
                <w:bCs/>
                <w:color w:val="000000"/>
              </w:rPr>
              <w:t>Nº</w:t>
            </w:r>
            <w:proofErr w:type="spellEnd"/>
            <w:r>
              <w:rPr>
                <w:rFonts w:ascii="Times New Roman" w:eastAsia="Calibri" w:hAnsi="Times New Roman"/>
                <w:b/>
                <w:bCs/>
                <w:color w:val="000000"/>
              </w:rPr>
              <w:t xml:space="preserve"> de teléfono:</w:t>
            </w:r>
          </w:p>
        </w:tc>
      </w:tr>
    </w:tbl>
    <w:p w14:paraId="52422FAF" w14:textId="77777777" w:rsidR="00FC12F8" w:rsidRDefault="00FC12F8" w:rsidP="00FC12F8">
      <w:pPr>
        <w:spacing w:after="0" w:line="240" w:lineRule="auto"/>
        <w:jc w:val="both"/>
        <w:rPr>
          <w:rFonts w:ascii="Times New Roman" w:hAnsi="Times New Roman"/>
          <w:sz w:val="22"/>
          <w:szCs w:val="22"/>
          <w:lang w:val="es-ES_tradnl"/>
        </w:rPr>
      </w:pPr>
    </w:p>
    <w:p w14:paraId="502C3BB1" w14:textId="77777777" w:rsidR="007747D8" w:rsidRPr="005F7255" w:rsidRDefault="00FC12F8" w:rsidP="007747D8">
      <w:pPr>
        <w:spacing w:after="0" w:line="240" w:lineRule="auto"/>
        <w:jc w:val="both"/>
        <w:rPr>
          <w:rFonts w:ascii="Times New Roman" w:hAnsi="Times New Roman"/>
          <w:color w:val="7030A0"/>
          <w:sz w:val="20"/>
          <w:szCs w:val="20"/>
        </w:rPr>
      </w:pPr>
      <w:r>
        <w:rPr>
          <w:rFonts w:ascii="Times New Roman" w:hAnsi="Times New Roman"/>
          <w:sz w:val="22"/>
          <w:szCs w:val="22"/>
          <w:lang w:val="es-ES_tradnl"/>
        </w:rPr>
        <w:tab/>
      </w:r>
      <w:r w:rsidR="007747D8">
        <w:rPr>
          <w:rFonts w:ascii="Times New Roman" w:hAnsi="Times New Roman"/>
          <w:sz w:val="24"/>
          <w:szCs w:val="24"/>
          <w:lang w:val="es-ES_tradnl"/>
        </w:rPr>
        <w:t xml:space="preserve">Licitador/a </w:t>
      </w:r>
      <w:r w:rsidR="007747D8" w:rsidRPr="00CB5F94">
        <w:rPr>
          <w:rFonts w:ascii="Times New Roman" w:hAnsi="Times New Roman"/>
          <w:sz w:val="24"/>
          <w:szCs w:val="24"/>
          <w:lang w:val="es-ES_tradnl"/>
        </w:rPr>
        <w:t xml:space="preserve">del contrato que tiene por </w:t>
      </w:r>
      <w:r w:rsidR="007747D8" w:rsidRPr="005F7255">
        <w:rPr>
          <w:rFonts w:ascii="Times New Roman" w:hAnsi="Times New Roman"/>
          <w:sz w:val="24"/>
          <w:szCs w:val="24"/>
          <w:lang w:val="es-ES_tradnl"/>
        </w:rPr>
        <w:t>objeto la</w:t>
      </w:r>
      <w:r w:rsidR="005F7255" w:rsidRPr="005F7255">
        <w:rPr>
          <w:rFonts w:ascii="Times New Roman" w:hAnsi="Times New Roman"/>
          <w:sz w:val="24"/>
          <w:szCs w:val="24"/>
          <w:lang w:val="es-ES_tradnl"/>
        </w:rPr>
        <w:t xml:space="preserve"> </w:t>
      </w:r>
      <w:r w:rsidR="00A43B1A" w:rsidRPr="002F2D80">
        <w:rPr>
          <w:rFonts w:ascii="Times New Roman" w:hAnsi="Times New Roman"/>
          <w:color w:val="7030A0"/>
          <w:sz w:val="20"/>
          <w:szCs w:val="20"/>
          <w:lang w:val="es-ES_tradnl"/>
        </w:rPr>
        <w:t>“PAVIMENTACIÓN con efecto DESCONTAMINANTE de las calles TALAVERA, LOS FRAILES y TRAVESÍA ARROYO SANGÜESA de CEBOLLA (Toledo)”</w:t>
      </w:r>
      <w:r w:rsidR="00C05B6D">
        <w:rPr>
          <w:rFonts w:ascii="Times New Roman" w:hAnsi="Times New Roman"/>
          <w:color w:val="7030A0"/>
          <w:sz w:val="20"/>
          <w:szCs w:val="20"/>
        </w:rPr>
        <w:t xml:space="preserve">, </w:t>
      </w:r>
      <w:r w:rsidR="007747D8">
        <w:rPr>
          <w:rFonts w:ascii="Times New Roman" w:hAnsi="Times New Roman"/>
          <w:sz w:val="24"/>
          <w:szCs w:val="24"/>
          <w:lang w:val="es-ES_tradnl"/>
        </w:rPr>
        <w:t xml:space="preserve">expediente </w:t>
      </w:r>
      <w:proofErr w:type="spellStart"/>
      <w:r w:rsidR="007747D8">
        <w:rPr>
          <w:rFonts w:ascii="Times New Roman" w:hAnsi="Times New Roman"/>
          <w:sz w:val="24"/>
          <w:szCs w:val="24"/>
          <w:lang w:val="es-ES_tradnl"/>
        </w:rPr>
        <w:t>nº</w:t>
      </w:r>
      <w:proofErr w:type="spellEnd"/>
      <w:r w:rsidR="007747D8" w:rsidRPr="00CB5F94">
        <w:rPr>
          <w:rFonts w:ascii="Times New Roman" w:hAnsi="Times New Roman"/>
          <w:sz w:val="24"/>
          <w:szCs w:val="24"/>
          <w:lang w:val="es-ES_tradnl"/>
        </w:rPr>
        <w:t xml:space="preserve"> </w:t>
      </w:r>
      <w:r w:rsidR="007747D8" w:rsidRPr="00711C96">
        <w:rPr>
          <w:rFonts w:ascii="Times New Roman" w:hAnsi="Times New Roman"/>
          <w:sz w:val="24"/>
          <w:szCs w:val="24"/>
          <w:lang w:val="es-ES_tradnl"/>
        </w:rPr>
        <w:t>P/AbS</w:t>
      </w:r>
      <w:r w:rsidR="00C05B6D">
        <w:rPr>
          <w:rFonts w:ascii="Times New Roman" w:hAnsi="Times New Roman"/>
          <w:sz w:val="24"/>
          <w:szCs w:val="24"/>
          <w:lang w:val="es-ES_tradnl"/>
        </w:rPr>
        <w:t>A</w:t>
      </w:r>
      <w:r w:rsidR="007747D8" w:rsidRPr="00711C96">
        <w:rPr>
          <w:rFonts w:ascii="Times New Roman" w:hAnsi="Times New Roman"/>
          <w:sz w:val="24"/>
          <w:szCs w:val="24"/>
          <w:lang w:val="es-ES_tradnl"/>
        </w:rPr>
        <w:t>-0</w:t>
      </w:r>
      <w:r w:rsidR="00A43B1A">
        <w:rPr>
          <w:rFonts w:ascii="Times New Roman" w:hAnsi="Times New Roman"/>
          <w:sz w:val="24"/>
          <w:szCs w:val="24"/>
          <w:lang w:val="es-ES_tradnl"/>
        </w:rPr>
        <w:t>4</w:t>
      </w:r>
      <w:r w:rsidR="00711C96" w:rsidRPr="00711C96">
        <w:rPr>
          <w:rFonts w:ascii="Times New Roman" w:hAnsi="Times New Roman"/>
          <w:sz w:val="24"/>
          <w:szCs w:val="24"/>
          <w:lang w:val="es-ES_tradnl"/>
        </w:rPr>
        <w:t>/2024</w:t>
      </w:r>
      <w:r w:rsidR="007747D8" w:rsidRPr="00711C96">
        <w:rPr>
          <w:rFonts w:ascii="Times New Roman" w:hAnsi="Times New Roman"/>
          <w:sz w:val="24"/>
          <w:szCs w:val="24"/>
          <w:lang w:val="es-ES_tradnl"/>
        </w:rPr>
        <w:t xml:space="preserve">; </w:t>
      </w:r>
      <w:r w:rsidR="007747D8" w:rsidRPr="00711C96">
        <w:rPr>
          <w:rFonts w:ascii="Times New Roman" w:hAnsi="Times New Roman"/>
          <w:sz w:val="24"/>
          <w:szCs w:val="24"/>
        </w:rPr>
        <w:t>contrato que constituye una actuación necesaria para la consecución de los ob</w:t>
      </w:r>
      <w:r w:rsidR="007747D8" w:rsidRPr="00CB5F94">
        <w:rPr>
          <w:rFonts w:ascii="Times New Roman" w:hAnsi="Times New Roman"/>
          <w:sz w:val="24"/>
          <w:szCs w:val="24"/>
        </w:rPr>
        <w:t xml:space="preserve">jetivos definidos en el PRTR, en el componente, medida (reforma o inversión) y, en su caso, </w:t>
      </w:r>
      <w:proofErr w:type="spellStart"/>
      <w:r w:rsidR="007747D8" w:rsidRPr="00CB5F94">
        <w:rPr>
          <w:rFonts w:ascii="Times New Roman" w:hAnsi="Times New Roman"/>
          <w:sz w:val="24"/>
          <w:szCs w:val="24"/>
        </w:rPr>
        <w:t>submedida</w:t>
      </w:r>
      <w:proofErr w:type="spellEnd"/>
      <w:r w:rsidR="007747D8" w:rsidRPr="00CB5F94">
        <w:rPr>
          <w:rFonts w:ascii="Times New Roman" w:hAnsi="Times New Roman"/>
          <w:sz w:val="24"/>
          <w:szCs w:val="24"/>
        </w:rPr>
        <w:t>, que se indican a continuación:</w:t>
      </w:r>
    </w:p>
    <w:p w14:paraId="4BFADD73" w14:textId="77777777" w:rsidR="007747D8" w:rsidRPr="00C71781" w:rsidRDefault="007747D8" w:rsidP="007747D8">
      <w:pPr>
        <w:pStyle w:val="Prrafodelista"/>
        <w:numPr>
          <w:ilvl w:val="0"/>
          <w:numId w:val="4"/>
        </w:numPr>
        <w:spacing w:after="0" w:line="240" w:lineRule="auto"/>
        <w:ind w:left="0" w:firstLine="0"/>
        <w:jc w:val="both"/>
        <w:rPr>
          <w:rFonts w:ascii="Times New Roman" w:hAnsi="Times New Roman"/>
          <w:sz w:val="22"/>
          <w:szCs w:val="22"/>
          <w:lang w:val="es-ES_tradnl"/>
        </w:rPr>
      </w:pPr>
      <w:r w:rsidRPr="00C71781">
        <w:rPr>
          <w:rFonts w:ascii="Times New Roman" w:hAnsi="Times New Roman"/>
          <w:b/>
          <w:sz w:val="22"/>
          <w:szCs w:val="22"/>
          <w:lang w:val="es-ES_tradnl"/>
        </w:rPr>
        <w:t>Componente:</w:t>
      </w:r>
      <w:r w:rsidRPr="00C71781">
        <w:rPr>
          <w:rFonts w:ascii="Times New Roman" w:hAnsi="Times New Roman"/>
          <w:sz w:val="22"/>
          <w:szCs w:val="22"/>
          <w:lang w:val="es-ES_tradnl"/>
        </w:rPr>
        <w:t xml:space="preserve"> </w:t>
      </w:r>
      <w:r w:rsidRPr="00C71781">
        <w:rPr>
          <w:rFonts w:ascii="Times New Roman" w:hAnsi="Times New Roman"/>
          <w:i/>
          <w:sz w:val="22"/>
          <w:szCs w:val="22"/>
        </w:rPr>
        <w:t>Componente 13 “Impulso a la PYME”.</w:t>
      </w:r>
    </w:p>
    <w:p w14:paraId="720E710C" w14:textId="77777777" w:rsidR="007747D8" w:rsidRPr="00C71781" w:rsidRDefault="007747D8" w:rsidP="007747D8">
      <w:pPr>
        <w:pStyle w:val="Prrafodelista"/>
        <w:numPr>
          <w:ilvl w:val="0"/>
          <w:numId w:val="4"/>
        </w:numPr>
        <w:spacing w:after="0" w:line="240" w:lineRule="auto"/>
        <w:ind w:left="0" w:firstLine="0"/>
        <w:jc w:val="both"/>
        <w:rPr>
          <w:rFonts w:ascii="Times New Roman" w:hAnsi="Times New Roman"/>
          <w:sz w:val="22"/>
          <w:szCs w:val="22"/>
          <w:lang w:val="es-ES_tradnl"/>
        </w:rPr>
      </w:pPr>
      <w:r w:rsidRPr="00C71781">
        <w:rPr>
          <w:rFonts w:ascii="Times New Roman" w:hAnsi="Times New Roman"/>
          <w:b/>
          <w:sz w:val="22"/>
          <w:szCs w:val="22"/>
          <w:lang w:val="es-ES_tradnl"/>
        </w:rPr>
        <w:t>Medida:</w:t>
      </w:r>
      <w:r w:rsidRPr="00C71781">
        <w:rPr>
          <w:rFonts w:ascii="Times New Roman" w:hAnsi="Times New Roman"/>
          <w:sz w:val="22"/>
          <w:szCs w:val="22"/>
          <w:lang w:val="es-ES_tradnl"/>
        </w:rPr>
        <w:t xml:space="preserve"> </w:t>
      </w:r>
      <w:r w:rsidRPr="00C71781">
        <w:rPr>
          <w:rFonts w:ascii="Times New Roman" w:hAnsi="Times New Roman"/>
          <w:i/>
          <w:sz w:val="22"/>
          <w:szCs w:val="22"/>
        </w:rPr>
        <w:t>Inversión 4 (C13.I4) “Apoyo al Comercio”.</w:t>
      </w:r>
    </w:p>
    <w:p w14:paraId="2F13C542" w14:textId="77777777" w:rsidR="00FC12F8" w:rsidRPr="007747D8" w:rsidRDefault="007747D8" w:rsidP="007747D8">
      <w:pPr>
        <w:shd w:val="clear" w:color="auto" w:fill="FFFFFF"/>
        <w:spacing w:after="0" w:line="240" w:lineRule="auto"/>
        <w:jc w:val="both"/>
        <w:rPr>
          <w:rFonts w:ascii="Times New Roman" w:hAnsi="Times New Roman"/>
          <w:b/>
          <w:sz w:val="22"/>
          <w:szCs w:val="22"/>
          <w:lang w:val="es-ES_tradnl"/>
        </w:rPr>
      </w:pPr>
      <w:r w:rsidRPr="002F734C">
        <w:rPr>
          <w:rFonts w:ascii="Times New Roman" w:hAnsi="Times New Roman"/>
          <w:i/>
          <w:sz w:val="22"/>
          <w:szCs w:val="22"/>
        </w:rPr>
        <w:tab/>
      </w:r>
    </w:p>
    <w:p w14:paraId="24833E09" w14:textId="77777777" w:rsidR="00FC12F8" w:rsidRPr="00FC12F8" w:rsidRDefault="00AB372F" w:rsidP="00FC12F8">
      <w:pPr>
        <w:widowControl w:val="0"/>
        <w:tabs>
          <w:tab w:val="left" w:pos="709"/>
        </w:tabs>
        <w:suppressAutoHyphens/>
        <w:overflowPunct w:val="0"/>
        <w:adjustRightInd w:val="0"/>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ab/>
      </w:r>
      <w:r w:rsidR="00FC12F8" w:rsidRPr="00FC12F8">
        <w:rPr>
          <w:rFonts w:ascii="Times New Roman" w:hAnsi="Times New Roman"/>
          <w:b/>
          <w:sz w:val="24"/>
          <w:szCs w:val="24"/>
          <w:lang w:val="es-ES_tradnl"/>
        </w:rPr>
        <w:t xml:space="preserve">DECLARA BAJO SU RESPONSABILIDAD: </w:t>
      </w:r>
    </w:p>
    <w:p w14:paraId="59EF9691" w14:textId="77777777" w:rsidR="00FC12F8" w:rsidRPr="00FC12F8" w:rsidRDefault="00AB372F" w:rsidP="00FC12F8">
      <w:pPr>
        <w:spacing w:after="0" w:line="240" w:lineRule="auto"/>
        <w:jc w:val="both"/>
        <w:rPr>
          <w:rFonts w:ascii="Times New Roman" w:hAnsi="Times New Roman"/>
          <w:sz w:val="24"/>
          <w:szCs w:val="24"/>
        </w:rPr>
      </w:pPr>
      <w:r>
        <w:rPr>
          <w:rFonts w:ascii="Times New Roman" w:hAnsi="Times New Roman"/>
          <w:b/>
          <w:sz w:val="24"/>
          <w:szCs w:val="24"/>
        </w:rPr>
        <w:tab/>
      </w:r>
      <w:r w:rsidR="00FC12F8" w:rsidRPr="00AB372F">
        <w:rPr>
          <w:rFonts w:ascii="Times New Roman" w:hAnsi="Times New Roman"/>
          <w:b/>
          <w:sz w:val="24"/>
          <w:szCs w:val="24"/>
        </w:rPr>
        <w:t>A.</w:t>
      </w:r>
      <w:r w:rsidR="00FC12F8" w:rsidRPr="00FC12F8">
        <w:rPr>
          <w:rFonts w:ascii="Times New Roman" w:hAnsi="Times New Roman"/>
          <w:sz w:val="24"/>
          <w:szCs w:val="24"/>
        </w:rPr>
        <w:t xml:space="preserve"> Que las actividades a desarrollar en el curso de la ejecución del contrato no ocasionan un perjuicio significativo a los siguientes objetivos medioambientales, según el artículo 17 del Reglamento (UE) n.º 2020/852 relativo al establecimiento de un marco para facilitar las inversiones sostenibles mediante la implantación de un sistema de clasificación (o «taxonomía») de las actividades económicas medioambientalmente sostenibles:</w:t>
      </w:r>
    </w:p>
    <w:p w14:paraId="57701476"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Mitigación del cambio climático.</w:t>
      </w:r>
    </w:p>
    <w:p w14:paraId="01CDE044"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Adaptación al cambio climático.</w:t>
      </w:r>
    </w:p>
    <w:p w14:paraId="52214BAC"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Uso sostenible y protección de los recursos hídricos y marinos.</w:t>
      </w:r>
    </w:p>
    <w:p w14:paraId="6260DD73"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Economía circular, incluidos la prevención y el reciclado de residuos.</w:t>
      </w:r>
    </w:p>
    <w:p w14:paraId="391C7F10"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Prevención y control de la contaminación a la atmósfera, el agua o el suelo.</w:t>
      </w:r>
    </w:p>
    <w:p w14:paraId="15434D13" w14:textId="77777777"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Protección y restauración de la biodiversidad y los ecosistemas.</w:t>
      </w:r>
    </w:p>
    <w:p w14:paraId="51F09796" w14:textId="77777777" w:rsidR="00AB372F"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5F42C7D" w14:textId="77777777" w:rsid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B.</w:t>
      </w:r>
      <w:r w:rsidR="00FC12F8" w:rsidRPr="00FC12F8">
        <w:rPr>
          <w:rFonts w:ascii="Times New Roman" w:hAnsi="Times New Roman"/>
          <w:sz w:val="24"/>
          <w:szCs w:val="24"/>
        </w:rPr>
        <w:t xml:space="preserve"> Las actividades se adecúan, en su caso, a las características y condiciones fijadas para la medida y </w:t>
      </w:r>
      <w:proofErr w:type="spellStart"/>
      <w:r w:rsidR="00FC12F8" w:rsidRPr="00FC12F8">
        <w:rPr>
          <w:rFonts w:ascii="Times New Roman" w:hAnsi="Times New Roman"/>
          <w:sz w:val="24"/>
          <w:szCs w:val="24"/>
        </w:rPr>
        <w:t>submedida</w:t>
      </w:r>
      <w:proofErr w:type="spellEnd"/>
      <w:r w:rsidR="00FC12F8" w:rsidRPr="00FC12F8">
        <w:rPr>
          <w:rFonts w:ascii="Times New Roman" w:hAnsi="Times New Roman"/>
          <w:sz w:val="24"/>
          <w:szCs w:val="24"/>
        </w:rPr>
        <w:t xml:space="preserve"> de la Componente y reflejadas en el PRTR.</w:t>
      </w:r>
    </w:p>
    <w:p w14:paraId="535B6677" w14:textId="77777777" w:rsidR="00AB372F"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p>
    <w:p w14:paraId="7476BFC4"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C.</w:t>
      </w:r>
      <w:r w:rsidR="00FC12F8" w:rsidRPr="00FC12F8">
        <w:rPr>
          <w:rFonts w:ascii="Times New Roman" w:hAnsi="Times New Roman"/>
          <w:sz w:val="24"/>
          <w:szCs w:val="24"/>
        </w:rPr>
        <w:t xml:space="preserve"> Las actividades que se desarrollan en el contrato cumplirán la normativa medioambiental vigente que resulte de aplicación.</w:t>
      </w:r>
    </w:p>
    <w:p w14:paraId="0AA7A88F" w14:textId="77777777" w:rsidR="00AB372F" w:rsidRDefault="00AB372F" w:rsidP="00FC12F8">
      <w:pPr>
        <w:widowControl w:val="0"/>
        <w:tabs>
          <w:tab w:val="left" w:pos="5670"/>
        </w:tabs>
        <w:suppressAutoHyphens/>
        <w:overflowPunct w:val="0"/>
        <w:adjustRightInd w:val="0"/>
        <w:spacing w:after="0" w:line="240" w:lineRule="auto"/>
        <w:jc w:val="both"/>
        <w:rPr>
          <w:rFonts w:ascii="Times New Roman" w:hAnsi="Times New Roman"/>
          <w:sz w:val="24"/>
          <w:szCs w:val="24"/>
        </w:rPr>
      </w:pPr>
    </w:p>
    <w:p w14:paraId="5CFA2E38"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D.</w:t>
      </w:r>
      <w:r w:rsidR="00FC12F8" w:rsidRPr="00FC12F8">
        <w:rPr>
          <w:rFonts w:ascii="Times New Roman" w:hAnsi="Times New Roman"/>
          <w:sz w:val="24"/>
          <w:szCs w:val="24"/>
        </w:rPr>
        <w:t xml:space="preserve">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58/01)32, a la Propuesta de Decisión de Ejecución del Consejo relativa a la aprobación de la evaluación del PRTR y a su correspondiente Anexo.</w:t>
      </w:r>
    </w:p>
    <w:p w14:paraId="04CC03FF"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 xml:space="preserve">1. Construcción de refinerías de crudo, centrales térmicas de carbón y proyectos que impliquen la extracción de petróleo o gas natural, debido al perjuicio al objetivo de mitigación </w:t>
      </w:r>
      <w:r w:rsidR="00FC12F8" w:rsidRPr="00FC12F8">
        <w:rPr>
          <w:rFonts w:ascii="Times New Roman" w:hAnsi="Times New Roman"/>
          <w:sz w:val="24"/>
          <w:szCs w:val="24"/>
        </w:rPr>
        <w:lastRenderedPageBreak/>
        <w:t>del cambio climático.</w:t>
      </w:r>
    </w:p>
    <w:p w14:paraId="21C20576"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B583FB5"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7390D34D"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4. Compensación de los costes indirectos del RCDE.</w:t>
      </w:r>
    </w:p>
    <w:p w14:paraId="160714EE"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28BAADED" w14:textId="77777777" w:rsidR="00FC12F8" w:rsidRPr="00FC12F8" w:rsidRDefault="00AB372F" w:rsidP="00AB372F">
      <w:pPr>
        <w:widowControl w:val="0"/>
        <w:tabs>
          <w:tab w:val="left" w:pos="709"/>
        </w:tabs>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1CAF312B" w14:textId="77777777" w:rsid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7. Actividades en las que la eliminación a largo plazo de residuos pueda causar daños al medio ambiente.</w:t>
      </w:r>
    </w:p>
    <w:p w14:paraId="07FE10D2" w14:textId="77777777" w:rsidR="00AB372F"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p>
    <w:p w14:paraId="38D805BB" w14:textId="77777777"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E.</w:t>
      </w:r>
      <w:r w:rsidR="00FC12F8" w:rsidRPr="00FC12F8">
        <w:rPr>
          <w:rFonts w:ascii="Times New Roman" w:hAnsi="Times New Roman"/>
          <w:sz w:val="24"/>
          <w:szCs w:val="24"/>
        </w:rPr>
        <w:t xml:space="preserve"> Las actividades que se desarrollan no causan efectos directos sobre el medioambiente, ni efectos indirectos primarios en todo su ciclo de vida, entendiendo como tales aquéllos que pudieran materializarse tras su finalización, una vez realizada la actividad.</w:t>
      </w:r>
    </w:p>
    <w:p w14:paraId="5260AEAC" w14:textId="77777777" w:rsidR="00FC12F8" w:rsidRDefault="00FC12F8" w:rsidP="00FC12F8">
      <w:pPr>
        <w:widowControl w:val="0"/>
        <w:tabs>
          <w:tab w:val="left" w:pos="5670"/>
        </w:tabs>
        <w:suppressAutoHyphens/>
        <w:overflowPunct w:val="0"/>
        <w:adjustRightInd w:val="0"/>
        <w:spacing w:after="0" w:line="240" w:lineRule="auto"/>
        <w:jc w:val="both"/>
        <w:rPr>
          <w:rFonts w:ascii="Times New Roman" w:hAnsi="Times New Roman"/>
          <w:b/>
          <w:sz w:val="24"/>
          <w:szCs w:val="24"/>
        </w:rPr>
      </w:pPr>
    </w:p>
    <w:p w14:paraId="6219F139" w14:textId="77777777" w:rsidR="00AB372F" w:rsidRPr="00FC12F8" w:rsidRDefault="00AB372F" w:rsidP="00FC12F8">
      <w:pPr>
        <w:widowControl w:val="0"/>
        <w:tabs>
          <w:tab w:val="left" w:pos="5670"/>
        </w:tabs>
        <w:suppressAutoHyphens/>
        <w:overflowPunct w:val="0"/>
        <w:adjustRightInd w:val="0"/>
        <w:spacing w:after="0" w:line="240" w:lineRule="auto"/>
        <w:jc w:val="both"/>
        <w:rPr>
          <w:rFonts w:ascii="Times New Roman" w:hAnsi="Times New Roman"/>
          <w:b/>
          <w:sz w:val="24"/>
          <w:szCs w:val="24"/>
        </w:rPr>
      </w:pPr>
    </w:p>
    <w:p w14:paraId="1847F166" w14:textId="77777777" w:rsidR="00FC12F8" w:rsidRPr="00FC12F8" w:rsidRDefault="00FC12F8" w:rsidP="00AB372F">
      <w:pPr>
        <w:widowControl w:val="0"/>
        <w:tabs>
          <w:tab w:val="left" w:pos="5670"/>
        </w:tabs>
        <w:suppressAutoHyphens/>
        <w:overflowPunct w:val="0"/>
        <w:adjustRightInd w:val="0"/>
        <w:spacing w:after="0" w:line="240" w:lineRule="auto"/>
        <w:jc w:val="center"/>
        <w:rPr>
          <w:rFonts w:ascii="Times New Roman" w:hAnsi="Times New Roman"/>
          <w:b/>
          <w:sz w:val="24"/>
          <w:szCs w:val="24"/>
        </w:rPr>
      </w:pPr>
      <w:r w:rsidRPr="00FC12F8">
        <w:rPr>
          <w:rFonts w:ascii="Times New Roman" w:hAnsi="Times New Roman"/>
          <w:b/>
          <w:sz w:val="24"/>
          <w:szCs w:val="24"/>
        </w:rPr>
        <w:t>Firmado digitalmente</w:t>
      </w:r>
    </w:p>
    <w:p w14:paraId="1B0499CB" w14:textId="77777777" w:rsidR="00FC12F8" w:rsidRDefault="00FC12F8" w:rsidP="00FC12F8"/>
    <w:sectPr w:rsidR="00FC12F8" w:rsidSect="00595D36">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AA2"/>
    <w:multiLevelType w:val="hybridMultilevel"/>
    <w:tmpl w:val="A5F2E4D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E00"/>
    <w:multiLevelType w:val="hybridMultilevel"/>
    <w:tmpl w:val="A27CDC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361AD"/>
    <w:multiLevelType w:val="hybridMultilevel"/>
    <w:tmpl w:val="A26A2E54"/>
    <w:lvl w:ilvl="0" w:tplc="D690027C">
      <w:start w:val="1"/>
      <w:numFmt w:val="upperRoman"/>
      <w:pStyle w:val="TtuloPCAP"/>
      <w:lvlText w:val="%1."/>
      <w:lvlJc w:val="left"/>
      <w:pPr>
        <w:tabs>
          <w:tab w:val="num" w:pos="1080"/>
        </w:tabs>
        <w:ind w:left="1080" w:hanging="72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3B0494"/>
    <w:multiLevelType w:val="hybridMultilevel"/>
    <w:tmpl w:val="B5C84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9044039">
    <w:abstractNumId w:val="3"/>
  </w:num>
  <w:num w:numId="2" w16cid:durableId="244607102">
    <w:abstractNumId w:val="0"/>
  </w:num>
  <w:num w:numId="3" w16cid:durableId="44957943">
    <w:abstractNumId w:val="2"/>
  </w:num>
  <w:num w:numId="4" w16cid:durableId="143952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F8"/>
    <w:rsid w:val="001B3545"/>
    <w:rsid w:val="001D1CDB"/>
    <w:rsid w:val="001D47A4"/>
    <w:rsid w:val="0024384E"/>
    <w:rsid w:val="00257B6B"/>
    <w:rsid w:val="002D11FD"/>
    <w:rsid w:val="00303375"/>
    <w:rsid w:val="003F324C"/>
    <w:rsid w:val="003F4C62"/>
    <w:rsid w:val="003F5AC6"/>
    <w:rsid w:val="004E6D10"/>
    <w:rsid w:val="00514462"/>
    <w:rsid w:val="00520D94"/>
    <w:rsid w:val="00595D36"/>
    <w:rsid w:val="005B5A7E"/>
    <w:rsid w:val="005C7825"/>
    <w:rsid w:val="005F7255"/>
    <w:rsid w:val="006B62D2"/>
    <w:rsid w:val="00711C96"/>
    <w:rsid w:val="00735C4A"/>
    <w:rsid w:val="007728D0"/>
    <w:rsid w:val="007747D8"/>
    <w:rsid w:val="00944668"/>
    <w:rsid w:val="00A43B1A"/>
    <w:rsid w:val="00AB372F"/>
    <w:rsid w:val="00B6616F"/>
    <w:rsid w:val="00C05B6D"/>
    <w:rsid w:val="00CB520C"/>
    <w:rsid w:val="00FC1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79DA"/>
  <w15:docId w15:val="{EDD1E3B0-BC83-466D-89B8-C8212B49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F8"/>
    <w:pPr>
      <w:spacing w:line="300" w:lineRule="auto"/>
    </w:pPr>
    <w:rPr>
      <w:rFonts w:ascii="Calibri" w:eastAsia="Times New Roman" w:hAnsi="Calibri" w:cs="Times New Roman"/>
      <w:sz w:val="21"/>
      <w:szCs w:val="21"/>
      <w:lang w:eastAsia="es-ES"/>
    </w:rPr>
  </w:style>
  <w:style w:type="paragraph" w:styleId="Ttulo2">
    <w:name w:val="heading 2"/>
    <w:basedOn w:val="Normal"/>
    <w:next w:val="Normal"/>
    <w:link w:val="Ttulo2Car"/>
    <w:uiPriority w:val="1"/>
    <w:unhideWhenUsed/>
    <w:qFormat/>
    <w:rsid w:val="00FC12F8"/>
    <w:pPr>
      <w:keepNext/>
      <w:spacing w:before="120" w:after="120" w:line="360" w:lineRule="auto"/>
      <w:jc w:val="both"/>
      <w:outlineLvl w:val="1"/>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FC12F8"/>
    <w:rPr>
      <w:rFonts w:ascii="Calibri" w:eastAsia="Times New Roman" w:hAnsi="Calibri" w:cs="Times New Roman"/>
      <w:b/>
      <w:lang w:eastAsia="es-ES"/>
    </w:rPr>
  </w:style>
  <w:style w:type="paragraph" w:styleId="Prrafodelista">
    <w:name w:val="List Paragraph"/>
    <w:basedOn w:val="Normal"/>
    <w:uiPriority w:val="34"/>
    <w:qFormat/>
    <w:rsid w:val="00FC12F8"/>
    <w:pPr>
      <w:ind w:left="720"/>
      <w:contextualSpacing/>
    </w:pPr>
  </w:style>
  <w:style w:type="paragraph" w:styleId="Textodeglobo">
    <w:name w:val="Balloon Text"/>
    <w:basedOn w:val="Normal"/>
    <w:link w:val="TextodegloboCar"/>
    <w:uiPriority w:val="99"/>
    <w:semiHidden/>
    <w:unhideWhenUsed/>
    <w:rsid w:val="00FC12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2F8"/>
    <w:rPr>
      <w:rFonts w:ascii="Tahoma" w:eastAsia="Times New Roman" w:hAnsi="Tahoma" w:cs="Tahoma"/>
      <w:sz w:val="16"/>
      <w:szCs w:val="16"/>
      <w:lang w:eastAsia="es-ES"/>
    </w:rPr>
  </w:style>
  <w:style w:type="paragraph" w:customStyle="1" w:styleId="TtuloPCAP">
    <w:name w:val="Título PCAP"/>
    <w:basedOn w:val="Normal"/>
    <w:rsid w:val="00FC12F8"/>
    <w:pPr>
      <w:numPr>
        <w:numId w:val="3"/>
      </w:numPr>
      <w:spacing w:before="120" w:after="120" w:line="360" w:lineRule="auto"/>
      <w:ind w:left="357" w:firstLine="0"/>
      <w:jc w:val="center"/>
    </w:pPr>
    <w:rPr>
      <w:rFonts w:ascii="Century Schoolbook" w:hAnsi="Century Schoolbook"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5128</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Ignacio Navarro</cp:lastModifiedBy>
  <cp:revision>2</cp:revision>
  <dcterms:created xsi:type="dcterms:W3CDTF">2024-09-20T11:50:00Z</dcterms:created>
  <dcterms:modified xsi:type="dcterms:W3CDTF">2024-09-20T11:50:00Z</dcterms:modified>
</cp:coreProperties>
</file>